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Reetkatablice"/>
        <w:tblW w:w="10206" w:type="dxa"/>
        <w:tblInd w:w="108" w:type="dxa"/>
        <w:tblBorders>
          <w:left w:val="none" w:sz="0" w:space="0" w:color="auto"/>
          <w:bottom w:val="single"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gridCol w:w="1701"/>
      </w:tblGrid>
      <w:tr w:rsidR="006A1605" w:rsidRPr="00407EC1" w:rsidTr="00A403B3">
        <w:trPr>
          <w:trHeight w:val="415"/>
        </w:trPr>
        <w:tc>
          <w:tcPr>
            <w:tcW w:w="8505" w:type="dxa"/>
            <w:tcBorders>
              <w:top w:val="single" w:sz="12" w:space="0" w:color="auto"/>
              <w:bottom w:val="single" w:sz="24" w:space="0" w:color="auto"/>
            </w:tcBorders>
            <w:vAlign w:val="center"/>
          </w:tcPr>
          <w:p w:rsidR="006A1605" w:rsidRPr="00407EC1" w:rsidRDefault="006A1605" w:rsidP="00A403B3">
            <w:pPr>
              <w:pStyle w:val="Zaglavlje"/>
              <w:rPr>
                <w:rFonts w:ascii="Times New Roman" w:hAnsi="Times New Roman" w:cs="Times New Roman"/>
                <w:b/>
                <w:i/>
                <w:sz w:val="28"/>
                <w:lang w:val="en-GB"/>
              </w:rPr>
            </w:pPr>
            <w:r w:rsidRPr="00407EC1">
              <w:rPr>
                <w:rFonts w:ascii="Times New Roman" w:hAnsi="Times New Roman" w:cs="Times New Roman"/>
                <w:b/>
                <w:color w:val="215868" w:themeColor="accent5" w:themeShade="80"/>
                <w:sz w:val="36"/>
                <w:lang w:val="en-GB"/>
              </w:rPr>
              <w:t>C</w:t>
            </w:r>
            <w:r w:rsidRPr="00407EC1">
              <w:rPr>
                <w:rFonts w:ascii="Times New Roman" w:hAnsi="Times New Roman" w:cs="Times New Roman"/>
                <w:b/>
                <w:sz w:val="28"/>
                <w:lang w:val="en-GB"/>
              </w:rPr>
              <w:t xml:space="preserve">roatian </w:t>
            </w:r>
            <w:r w:rsidRPr="00407EC1">
              <w:rPr>
                <w:rFonts w:ascii="Times New Roman" w:hAnsi="Times New Roman" w:cs="Times New Roman"/>
                <w:b/>
                <w:color w:val="215868" w:themeColor="accent5" w:themeShade="80"/>
                <w:sz w:val="36"/>
                <w:lang w:val="en-GB"/>
              </w:rPr>
              <w:t>J</w:t>
            </w:r>
            <w:r w:rsidRPr="00407EC1">
              <w:rPr>
                <w:rFonts w:ascii="Times New Roman" w:hAnsi="Times New Roman" w:cs="Times New Roman"/>
                <w:b/>
                <w:sz w:val="28"/>
                <w:lang w:val="en-GB"/>
              </w:rPr>
              <w:t xml:space="preserve">ournal of </w:t>
            </w:r>
            <w:r w:rsidRPr="00407EC1">
              <w:rPr>
                <w:rFonts w:ascii="Times New Roman" w:hAnsi="Times New Roman" w:cs="Times New Roman"/>
                <w:b/>
                <w:color w:val="215868" w:themeColor="accent5" w:themeShade="80"/>
                <w:sz w:val="36"/>
                <w:lang w:val="en-GB"/>
              </w:rPr>
              <w:t>F</w:t>
            </w:r>
            <w:r w:rsidRPr="00407EC1">
              <w:rPr>
                <w:rFonts w:ascii="Times New Roman" w:hAnsi="Times New Roman" w:cs="Times New Roman"/>
                <w:b/>
                <w:sz w:val="28"/>
                <w:lang w:val="en-GB"/>
              </w:rPr>
              <w:t xml:space="preserve">ood </w:t>
            </w:r>
            <w:r w:rsidRPr="00407EC1">
              <w:rPr>
                <w:rFonts w:ascii="Times New Roman" w:hAnsi="Times New Roman" w:cs="Times New Roman"/>
                <w:b/>
                <w:color w:val="215868" w:themeColor="accent5" w:themeShade="80"/>
                <w:sz w:val="36"/>
                <w:lang w:val="en-GB"/>
              </w:rPr>
              <w:t>S</w:t>
            </w:r>
            <w:r w:rsidRPr="00407EC1">
              <w:rPr>
                <w:rFonts w:ascii="Times New Roman" w:hAnsi="Times New Roman" w:cs="Times New Roman"/>
                <w:b/>
                <w:sz w:val="28"/>
                <w:lang w:val="en-GB"/>
              </w:rPr>
              <w:t xml:space="preserve">cience and </w:t>
            </w:r>
            <w:r w:rsidRPr="00407EC1">
              <w:rPr>
                <w:rFonts w:ascii="Times New Roman" w:hAnsi="Times New Roman" w:cs="Times New Roman"/>
                <w:b/>
                <w:color w:val="215868" w:themeColor="accent5" w:themeShade="80"/>
                <w:sz w:val="36"/>
                <w:lang w:val="en-GB"/>
              </w:rPr>
              <w:t>T</w:t>
            </w:r>
            <w:r w:rsidRPr="00407EC1">
              <w:rPr>
                <w:rFonts w:ascii="Times New Roman" w:hAnsi="Times New Roman" w:cs="Times New Roman"/>
                <w:b/>
                <w:sz w:val="28"/>
                <w:lang w:val="en-GB"/>
              </w:rPr>
              <w:t>echnology</w:t>
            </w:r>
          </w:p>
          <w:p w:rsidR="006A1605" w:rsidRPr="00407EC1" w:rsidRDefault="006A1605" w:rsidP="00A403B3">
            <w:pPr>
              <w:pStyle w:val="Zaglavlje"/>
              <w:rPr>
                <w:rFonts w:ascii="Times New Roman" w:hAnsi="Times New Roman" w:cs="Times New Roman"/>
                <w:i/>
                <w:spacing w:val="64"/>
                <w:lang w:val="en-GB"/>
              </w:rPr>
            </w:pPr>
            <w:r w:rsidRPr="00407EC1">
              <w:rPr>
                <w:rFonts w:ascii="Times New Roman" w:eastAsia="Times New Roman" w:hAnsi="Times New Roman" w:cs="Times New Roman"/>
                <w:i/>
                <w:color w:val="215868" w:themeColor="accent5" w:themeShade="80"/>
                <w:spacing w:val="64"/>
                <w:sz w:val="14"/>
                <w:szCs w:val="14"/>
                <w:lang w:val="en-GB"/>
              </w:rPr>
              <w:t>journal homepage: www.ptfos.unios.hr/cjfst/</w:t>
            </w:r>
          </w:p>
        </w:tc>
        <w:tc>
          <w:tcPr>
            <w:tcW w:w="1701" w:type="dxa"/>
            <w:tcBorders>
              <w:top w:val="nil"/>
              <w:bottom w:val="single" w:sz="24" w:space="0" w:color="auto"/>
            </w:tcBorders>
            <w:vAlign w:val="center"/>
          </w:tcPr>
          <w:p w:rsidR="006A1605" w:rsidRPr="00407EC1" w:rsidRDefault="00215A0F" w:rsidP="00A403B3">
            <w:pPr>
              <w:pStyle w:val="Zaglavlje"/>
              <w:jc w:val="right"/>
              <w:rPr>
                <w:rFonts w:ascii="Times New Roman" w:hAnsi="Times New Roman" w:cs="Times New Roman"/>
                <w:lang w:val="en-GB"/>
              </w:rPr>
            </w:pPr>
            <w:r w:rsidRPr="00407EC1">
              <w:rPr>
                <w:rFonts w:ascii="Times New Roman" w:hAnsi="Times New Roman" w:cs="Times New Roman"/>
                <w:noProof/>
                <w:lang w:val="hr-HR"/>
              </w:rPr>
              <w:drawing>
                <wp:inline distT="0" distB="0" distL="0" distR="0">
                  <wp:extent cx="547836" cy="756000"/>
                  <wp:effectExtent l="0" t="0" r="5080" b="6350"/>
                  <wp:docPr id="2" name="Slika 2" descr="C:\Users\Ante\Desktop\CJFST_Ante\CJFST\Naslovnica N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e\Desktop\CJFST_Ante\CJFST\Naslovnica No 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836" cy="756000"/>
                          </a:xfrm>
                          <a:prstGeom prst="rect">
                            <a:avLst/>
                          </a:prstGeom>
                          <a:noFill/>
                          <a:ln>
                            <a:noFill/>
                          </a:ln>
                        </pic:spPr>
                      </pic:pic>
                    </a:graphicData>
                  </a:graphic>
                </wp:inline>
              </w:drawing>
            </w:r>
          </w:p>
        </w:tc>
      </w:tr>
    </w:tbl>
    <w:p w:rsidR="006A1605" w:rsidRPr="00407EC1" w:rsidRDefault="006A1605" w:rsidP="006A1605">
      <w:pPr>
        <w:spacing w:line="240" w:lineRule="auto"/>
        <w:rPr>
          <w:rFonts w:ascii="Times New Roman" w:hAnsi="Times New Roman" w:cs="Times New Roman"/>
          <w:bCs/>
          <w:i/>
          <w:iCs/>
          <w:sz w:val="16"/>
          <w:lang w:val="en-GB"/>
        </w:rPr>
      </w:pPr>
      <w:r w:rsidRPr="00407EC1">
        <w:rPr>
          <w:rFonts w:ascii="Times New Roman" w:hAnsi="Times New Roman" w:cs="Times New Roman"/>
          <w:bCs/>
          <w:i/>
          <w:iCs/>
          <w:sz w:val="16"/>
          <w:lang w:val="en-GB"/>
        </w:rPr>
        <w:tab/>
      </w:r>
      <w:r w:rsidRPr="00407EC1">
        <w:rPr>
          <w:rFonts w:ascii="Times New Roman" w:hAnsi="Times New Roman" w:cs="Times New Roman"/>
          <w:bCs/>
          <w:i/>
          <w:iCs/>
          <w:sz w:val="16"/>
          <w:lang w:val="en-GB"/>
        </w:rPr>
        <w:tab/>
      </w:r>
      <w:r w:rsidRPr="00407EC1">
        <w:rPr>
          <w:rFonts w:ascii="Times New Roman" w:hAnsi="Times New Roman" w:cs="Times New Roman"/>
          <w:bCs/>
          <w:i/>
          <w:iCs/>
          <w:sz w:val="16"/>
          <w:lang w:val="en-GB"/>
        </w:rPr>
        <w:tab/>
      </w:r>
      <w:r w:rsidRPr="00407EC1">
        <w:rPr>
          <w:rFonts w:ascii="Times New Roman" w:hAnsi="Times New Roman" w:cs="Times New Roman"/>
          <w:bCs/>
          <w:i/>
          <w:iCs/>
          <w:sz w:val="16"/>
          <w:lang w:val="en-GB"/>
        </w:rPr>
        <w:tab/>
      </w:r>
      <w:r w:rsidRPr="00407EC1">
        <w:rPr>
          <w:rFonts w:ascii="Times New Roman" w:hAnsi="Times New Roman" w:cs="Times New Roman"/>
          <w:bCs/>
          <w:i/>
          <w:iCs/>
          <w:sz w:val="16"/>
          <w:lang w:val="en-GB"/>
        </w:rPr>
        <w:tab/>
      </w:r>
      <w:r w:rsidRPr="00407EC1">
        <w:rPr>
          <w:rFonts w:ascii="Times New Roman" w:hAnsi="Times New Roman" w:cs="Times New Roman"/>
          <w:bCs/>
          <w:i/>
          <w:iCs/>
          <w:sz w:val="16"/>
          <w:lang w:val="en-GB"/>
        </w:rPr>
        <w:tab/>
      </w:r>
      <w:r w:rsidRPr="00407EC1">
        <w:rPr>
          <w:rFonts w:ascii="Times New Roman" w:hAnsi="Times New Roman" w:cs="Times New Roman"/>
          <w:bCs/>
          <w:i/>
          <w:iCs/>
          <w:sz w:val="16"/>
          <w:lang w:val="en-GB"/>
        </w:rPr>
        <w:tab/>
      </w:r>
    </w:p>
    <w:tbl>
      <w:tblPr>
        <w:tblStyle w:val="Reetkatablic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60"/>
      </w:tblGrid>
      <w:tr w:rsidR="00020068" w:rsidRPr="00407EC1" w:rsidTr="00A403B3">
        <w:tc>
          <w:tcPr>
            <w:tcW w:w="5102" w:type="dxa"/>
          </w:tcPr>
          <w:p w:rsidR="006A1605" w:rsidRPr="00407EC1" w:rsidRDefault="00665BCA" w:rsidP="00A403B3">
            <w:pPr>
              <w:spacing w:line="240" w:lineRule="auto"/>
              <w:rPr>
                <w:rFonts w:ascii="Times New Roman" w:hAnsi="Times New Roman" w:cs="Times New Roman"/>
                <w:b/>
                <w:sz w:val="18"/>
                <w:lang w:val="en-GB"/>
              </w:rPr>
            </w:pPr>
            <w:r w:rsidRPr="00407EC1">
              <w:rPr>
                <w:rFonts w:ascii="Times New Roman" w:hAnsi="Times New Roman" w:cs="Times New Roman"/>
                <w:bCs/>
                <w:i/>
                <w:iCs/>
                <w:sz w:val="16"/>
                <w:lang w:val="en-GB"/>
              </w:rPr>
              <w:t xml:space="preserve">Original scientific </w:t>
            </w:r>
            <w:r w:rsidR="006A1605" w:rsidRPr="00407EC1">
              <w:rPr>
                <w:rFonts w:ascii="Times New Roman" w:hAnsi="Times New Roman" w:cs="Times New Roman"/>
                <w:bCs/>
                <w:i/>
                <w:iCs/>
                <w:sz w:val="16"/>
                <w:lang w:val="en-GB"/>
              </w:rPr>
              <w:t>paper</w:t>
            </w:r>
          </w:p>
        </w:tc>
        <w:tc>
          <w:tcPr>
            <w:tcW w:w="5104" w:type="dxa"/>
          </w:tcPr>
          <w:p w:rsidR="006A1605" w:rsidRPr="00407EC1" w:rsidRDefault="00745283" w:rsidP="00220D14">
            <w:pPr>
              <w:spacing w:line="240" w:lineRule="auto"/>
              <w:jc w:val="right"/>
              <w:rPr>
                <w:rFonts w:ascii="Times New Roman" w:hAnsi="Times New Roman" w:cs="Times New Roman"/>
                <w:b/>
                <w:sz w:val="18"/>
                <w:lang w:val="en-GB"/>
              </w:rPr>
            </w:pPr>
            <w:r w:rsidRPr="00407EC1">
              <w:rPr>
                <w:rFonts w:ascii="Times New Roman" w:hAnsi="Times New Roman" w:cs="Times New Roman"/>
                <w:bCs/>
                <w:i/>
                <w:iCs/>
                <w:sz w:val="16"/>
                <w:lang w:val="en-GB"/>
              </w:rPr>
              <w:t>DOI: 10.17508/CJFST.20</w:t>
            </w:r>
            <w:r w:rsidR="00220D14" w:rsidRPr="00407EC1">
              <w:rPr>
                <w:rFonts w:ascii="Times New Roman" w:hAnsi="Times New Roman" w:cs="Times New Roman"/>
                <w:bCs/>
                <w:i/>
                <w:iCs/>
                <w:sz w:val="16"/>
                <w:lang w:val="en-GB"/>
              </w:rPr>
              <w:t>20</w:t>
            </w:r>
            <w:r w:rsidR="00454282" w:rsidRPr="00407EC1">
              <w:rPr>
                <w:rFonts w:ascii="Times New Roman" w:hAnsi="Times New Roman" w:cs="Times New Roman"/>
                <w:bCs/>
                <w:i/>
                <w:iCs/>
                <w:sz w:val="16"/>
                <w:lang w:val="en-GB"/>
              </w:rPr>
              <w:t>.1</w:t>
            </w:r>
            <w:r w:rsidR="00A60ACC" w:rsidRPr="00407EC1">
              <w:rPr>
                <w:rFonts w:ascii="Times New Roman" w:hAnsi="Times New Roman" w:cs="Times New Roman"/>
                <w:bCs/>
                <w:i/>
                <w:iCs/>
                <w:sz w:val="16"/>
                <w:lang w:val="en-GB"/>
              </w:rPr>
              <w:t>2</w:t>
            </w:r>
            <w:r w:rsidR="00454282" w:rsidRPr="00407EC1">
              <w:rPr>
                <w:rFonts w:ascii="Times New Roman" w:hAnsi="Times New Roman" w:cs="Times New Roman"/>
                <w:bCs/>
                <w:i/>
                <w:iCs/>
                <w:sz w:val="16"/>
                <w:lang w:val="en-GB"/>
              </w:rPr>
              <w:t>.</w:t>
            </w:r>
            <w:r w:rsidR="00A60ACC" w:rsidRPr="00407EC1">
              <w:rPr>
                <w:rFonts w:ascii="Times New Roman" w:hAnsi="Times New Roman" w:cs="Times New Roman"/>
                <w:bCs/>
                <w:i/>
                <w:iCs/>
                <w:sz w:val="16"/>
                <w:lang w:val="en-GB"/>
              </w:rPr>
              <w:t>1</w:t>
            </w:r>
            <w:r w:rsidR="00496364" w:rsidRPr="00407EC1">
              <w:rPr>
                <w:rFonts w:ascii="Times New Roman" w:hAnsi="Times New Roman" w:cs="Times New Roman"/>
                <w:bCs/>
                <w:i/>
                <w:iCs/>
                <w:sz w:val="16"/>
                <w:lang w:val="en-GB"/>
              </w:rPr>
              <w:t>.14</w:t>
            </w:r>
          </w:p>
        </w:tc>
      </w:tr>
    </w:tbl>
    <w:p w:rsidR="006A1605" w:rsidRPr="00407EC1" w:rsidRDefault="006A1605" w:rsidP="006A1605">
      <w:pPr>
        <w:spacing w:line="240" w:lineRule="auto"/>
        <w:rPr>
          <w:rFonts w:ascii="Times New Roman" w:hAnsi="Times New Roman" w:cs="Times New Roman"/>
          <w:b/>
          <w:sz w:val="18"/>
          <w:lang w:val="en-GB"/>
        </w:rPr>
      </w:pPr>
    </w:p>
    <w:p w:rsidR="006A1605" w:rsidRPr="00407EC1" w:rsidRDefault="00496364" w:rsidP="006A1605">
      <w:pPr>
        <w:pBdr>
          <w:bottom w:val="single" w:sz="2" w:space="1" w:color="auto"/>
        </w:pBdr>
        <w:spacing w:line="240" w:lineRule="auto"/>
        <w:rPr>
          <w:rFonts w:ascii="Times New Roman" w:eastAsia="Times New Roman" w:hAnsi="Times New Roman" w:cs="Times New Roman"/>
          <w:b/>
          <w:bCs/>
          <w:sz w:val="28"/>
          <w:szCs w:val="28"/>
          <w:lang w:val="en-GB" w:eastAsia="ar-SA"/>
        </w:rPr>
      </w:pPr>
      <w:r w:rsidRPr="00407EC1">
        <w:rPr>
          <w:rFonts w:ascii="Times New Roman" w:eastAsia="Times New Roman" w:hAnsi="Times New Roman" w:cs="Times New Roman"/>
          <w:b/>
          <w:bCs/>
          <w:sz w:val="28"/>
          <w:szCs w:val="28"/>
          <w:lang w:val="en-GB" w:eastAsia="ar-SA"/>
        </w:rPr>
        <w:t>Polyphenol content, profile</w:t>
      </w:r>
      <w:r w:rsidR="00407EC1">
        <w:rPr>
          <w:rFonts w:ascii="Times New Roman" w:eastAsia="Times New Roman" w:hAnsi="Times New Roman" w:cs="Times New Roman"/>
          <w:b/>
          <w:bCs/>
          <w:sz w:val="28"/>
          <w:szCs w:val="28"/>
          <w:lang w:val="en-GB" w:eastAsia="ar-SA"/>
        </w:rPr>
        <w:t>,</w:t>
      </w:r>
      <w:r w:rsidRPr="00407EC1">
        <w:rPr>
          <w:rFonts w:ascii="Times New Roman" w:eastAsia="Times New Roman" w:hAnsi="Times New Roman" w:cs="Times New Roman"/>
          <w:b/>
          <w:bCs/>
          <w:sz w:val="28"/>
          <w:szCs w:val="28"/>
          <w:lang w:val="en-GB" w:eastAsia="ar-SA"/>
        </w:rPr>
        <w:t xml:space="preserve"> and distribution in old, traditional apple varieties</w:t>
      </w:r>
      <w:r w:rsidR="00220D14" w:rsidRPr="00407EC1">
        <w:rPr>
          <w:rFonts w:ascii="Times New Roman" w:eastAsia="Times New Roman" w:hAnsi="Times New Roman" w:cs="Times New Roman"/>
          <w:b/>
          <w:bCs/>
          <w:i/>
          <w:sz w:val="28"/>
          <w:szCs w:val="28"/>
          <w:lang w:val="en-GB" w:eastAsia="ar-SA"/>
        </w:rPr>
        <w:t xml:space="preserve"> </w:t>
      </w:r>
    </w:p>
    <w:p w:rsidR="004D7BE5" w:rsidRPr="00407EC1" w:rsidRDefault="006A1605" w:rsidP="004D7BE5">
      <w:pPr>
        <w:pBdr>
          <w:bottom w:val="single" w:sz="2" w:space="1" w:color="auto"/>
        </w:pBdr>
        <w:spacing w:line="240" w:lineRule="auto"/>
        <w:rPr>
          <w:rFonts w:ascii="Times New Roman" w:eastAsia="Times New Roman" w:hAnsi="Times New Roman" w:cs="Times New Roman"/>
          <w:b/>
          <w:iCs/>
          <w:szCs w:val="28"/>
          <w:lang w:val="en-GB" w:eastAsia="ar-SA"/>
        </w:rPr>
      </w:pPr>
      <w:r w:rsidRPr="00407EC1">
        <w:rPr>
          <w:rFonts w:ascii="Times New Roman" w:eastAsia="Times New Roman" w:hAnsi="Times New Roman" w:cs="Times New Roman"/>
          <w:b/>
          <w:sz w:val="28"/>
          <w:szCs w:val="28"/>
          <w:lang w:val="en-GB" w:eastAsia="ar-SA"/>
        </w:rPr>
        <w:t xml:space="preserve"> </w:t>
      </w:r>
    </w:p>
    <w:p w:rsidR="00220D14" w:rsidRPr="00407EC1" w:rsidRDefault="00EC3545" w:rsidP="00220D14">
      <w:pPr>
        <w:pBdr>
          <w:bottom w:val="single" w:sz="2" w:space="1" w:color="auto"/>
        </w:pBdr>
        <w:spacing w:line="240" w:lineRule="auto"/>
        <w:rPr>
          <w:rFonts w:ascii="Times New Roman" w:eastAsia="Times New Roman" w:hAnsi="Times New Roman" w:cs="Times New Roman"/>
          <w:b/>
          <w:bCs/>
          <w:iCs/>
          <w:spacing w:val="-4"/>
          <w:szCs w:val="28"/>
          <w:lang w:val="en-GB" w:eastAsia="ar-SA"/>
        </w:rPr>
      </w:pPr>
      <w:r w:rsidRPr="00407EC1">
        <w:rPr>
          <w:rFonts w:ascii="Times New Roman" w:eastAsia="Times New Roman" w:hAnsi="Times New Roman" w:cs="Times New Roman"/>
          <w:b/>
          <w:iCs/>
          <w:noProof/>
          <w:szCs w:val="28"/>
          <w:lang w:eastAsia="hr-HR"/>
        </w:rPr>
        <w:drawing>
          <wp:anchor distT="0" distB="0" distL="114300" distR="114300" simplePos="0" relativeHeight="251658752" behindDoc="0" locked="0" layoutInCell="1" allowOverlap="1" wp14:anchorId="63AB23D5" wp14:editId="378A7EB1">
            <wp:simplePos x="0" y="0"/>
            <wp:positionH relativeFrom="column">
              <wp:posOffset>-3721</wp:posOffset>
            </wp:positionH>
            <wp:positionV relativeFrom="paragraph">
              <wp:posOffset>7939</wp:posOffset>
            </wp:positionV>
            <wp:extent cx="142875" cy="142875"/>
            <wp:effectExtent l="0" t="0" r="9525" b="9525"/>
            <wp:wrapNone/>
            <wp:docPr id="11" name="Slika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14:sizeRelH relativeFrom="page">
              <wp14:pctWidth>0</wp14:pctWidth>
            </wp14:sizeRelH>
            <wp14:sizeRelV relativeFrom="page">
              <wp14:pctHeight>0</wp14:pctHeight>
            </wp14:sizeRelV>
          </wp:anchor>
        </w:drawing>
      </w:r>
      <w:r w:rsidRPr="00407EC1">
        <w:rPr>
          <w:rFonts w:ascii="Times New Roman" w:eastAsia="Times New Roman" w:hAnsi="Times New Roman" w:cs="Times New Roman"/>
          <w:b/>
          <w:bCs/>
          <w:iCs/>
          <w:spacing w:val="-4"/>
          <w:szCs w:val="28"/>
          <w:lang w:val="en-GB" w:eastAsia="ar-SA"/>
        </w:rPr>
        <w:t xml:space="preserve">     </w:t>
      </w:r>
      <w:r w:rsidR="00496364" w:rsidRPr="00407EC1">
        <w:rPr>
          <w:rFonts w:ascii="Times New Roman" w:eastAsia="Times New Roman" w:hAnsi="Times New Roman" w:cs="Times New Roman"/>
          <w:b/>
          <w:bCs/>
          <w:iCs/>
          <w:spacing w:val="-4"/>
          <w:szCs w:val="28"/>
          <w:lang w:val="en-GB" w:eastAsia="ar-SA"/>
        </w:rPr>
        <w:t>LIDIJA JAKOBEK</w:t>
      </w:r>
      <w:r w:rsidR="00496364" w:rsidRPr="00407EC1">
        <w:rPr>
          <w:rFonts w:ascii="Times New Roman" w:eastAsia="Times New Roman" w:hAnsi="Times New Roman" w:cs="Times New Roman"/>
          <w:b/>
          <w:bCs/>
          <w:iCs/>
          <w:spacing w:val="-4"/>
          <w:szCs w:val="28"/>
          <w:vertAlign w:val="superscript"/>
          <w:lang w:val="en-GB" w:eastAsia="ar-SA"/>
        </w:rPr>
        <w:t>1*</w:t>
      </w:r>
      <w:r w:rsidR="00496364" w:rsidRPr="00407EC1">
        <w:rPr>
          <w:rFonts w:ascii="Times New Roman" w:eastAsia="Times New Roman" w:hAnsi="Times New Roman" w:cs="Times New Roman"/>
          <w:b/>
          <w:bCs/>
          <w:iCs/>
          <w:spacing w:val="-4"/>
          <w:szCs w:val="28"/>
          <w:lang w:val="en-GB" w:eastAsia="ar-SA"/>
        </w:rPr>
        <w:t>, JOZO IŠTUK</w:t>
      </w:r>
      <w:r w:rsidR="00496364" w:rsidRPr="00407EC1">
        <w:rPr>
          <w:rFonts w:ascii="Times New Roman" w:eastAsia="Times New Roman" w:hAnsi="Times New Roman" w:cs="Times New Roman"/>
          <w:b/>
          <w:bCs/>
          <w:iCs/>
          <w:spacing w:val="-4"/>
          <w:szCs w:val="28"/>
          <w:vertAlign w:val="superscript"/>
          <w:lang w:val="en-GB" w:eastAsia="ar-SA"/>
        </w:rPr>
        <w:t>1</w:t>
      </w:r>
      <w:r w:rsidR="00496364" w:rsidRPr="00407EC1">
        <w:rPr>
          <w:rFonts w:ascii="Times New Roman" w:eastAsia="Times New Roman" w:hAnsi="Times New Roman" w:cs="Times New Roman"/>
          <w:b/>
          <w:bCs/>
          <w:iCs/>
          <w:spacing w:val="-4"/>
          <w:szCs w:val="28"/>
          <w:lang w:val="en-GB" w:eastAsia="ar-SA"/>
        </w:rPr>
        <w:t>, IVANA BULJETA</w:t>
      </w:r>
      <w:r w:rsidR="00496364" w:rsidRPr="00407EC1">
        <w:rPr>
          <w:rFonts w:ascii="Times New Roman" w:eastAsia="Times New Roman" w:hAnsi="Times New Roman" w:cs="Times New Roman"/>
          <w:b/>
          <w:bCs/>
          <w:iCs/>
          <w:spacing w:val="-4"/>
          <w:szCs w:val="28"/>
          <w:vertAlign w:val="superscript"/>
          <w:lang w:val="en-GB" w:eastAsia="ar-SA"/>
        </w:rPr>
        <w:t>1</w:t>
      </w:r>
      <w:r w:rsidR="00496364" w:rsidRPr="00407EC1">
        <w:rPr>
          <w:rFonts w:ascii="Times New Roman" w:eastAsia="Times New Roman" w:hAnsi="Times New Roman" w:cs="Times New Roman"/>
          <w:b/>
          <w:bCs/>
          <w:iCs/>
          <w:spacing w:val="-4"/>
          <w:szCs w:val="28"/>
          <w:lang w:val="en-GB" w:eastAsia="ar-SA"/>
        </w:rPr>
        <w:t>, SANDRA VOĆA</w:t>
      </w:r>
      <w:r w:rsidR="00496364" w:rsidRPr="00407EC1">
        <w:rPr>
          <w:rFonts w:ascii="Times New Roman" w:eastAsia="Times New Roman" w:hAnsi="Times New Roman" w:cs="Times New Roman"/>
          <w:b/>
          <w:bCs/>
          <w:iCs/>
          <w:spacing w:val="-4"/>
          <w:szCs w:val="28"/>
          <w:vertAlign w:val="superscript"/>
          <w:lang w:val="en-GB" w:eastAsia="ar-SA"/>
        </w:rPr>
        <w:t>2</w:t>
      </w:r>
      <w:r w:rsidR="00496364" w:rsidRPr="00407EC1">
        <w:rPr>
          <w:rFonts w:ascii="Times New Roman" w:eastAsia="Times New Roman" w:hAnsi="Times New Roman" w:cs="Times New Roman"/>
          <w:b/>
          <w:bCs/>
          <w:iCs/>
          <w:spacing w:val="-4"/>
          <w:szCs w:val="28"/>
          <w:lang w:val="en-GB" w:eastAsia="ar-SA"/>
        </w:rPr>
        <w:t>, JANA ŠIC ŽLABUR</w:t>
      </w:r>
      <w:r w:rsidR="00496364" w:rsidRPr="00407EC1">
        <w:rPr>
          <w:rFonts w:ascii="Times New Roman" w:eastAsia="Times New Roman" w:hAnsi="Times New Roman" w:cs="Times New Roman"/>
          <w:b/>
          <w:bCs/>
          <w:iCs/>
          <w:spacing w:val="-4"/>
          <w:szCs w:val="28"/>
          <w:vertAlign w:val="superscript"/>
          <w:lang w:val="en-GB" w:eastAsia="ar-SA"/>
        </w:rPr>
        <w:t>2</w:t>
      </w:r>
      <w:r w:rsidR="00496364" w:rsidRPr="00407EC1">
        <w:rPr>
          <w:rFonts w:ascii="Times New Roman" w:eastAsia="Times New Roman" w:hAnsi="Times New Roman" w:cs="Times New Roman"/>
          <w:b/>
          <w:bCs/>
          <w:iCs/>
          <w:spacing w:val="-4"/>
          <w:szCs w:val="28"/>
          <w:lang w:val="en-GB" w:eastAsia="ar-SA"/>
        </w:rPr>
        <w:t>, JASMIN LESIČAR</w:t>
      </w:r>
      <w:r w:rsidR="00496364" w:rsidRPr="00407EC1">
        <w:rPr>
          <w:rFonts w:ascii="Times New Roman" w:eastAsia="Times New Roman" w:hAnsi="Times New Roman" w:cs="Times New Roman"/>
          <w:b/>
          <w:bCs/>
          <w:iCs/>
          <w:spacing w:val="-4"/>
          <w:szCs w:val="28"/>
          <w:vertAlign w:val="superscript"/>
          <w:lang w:val="en-GB" w:eastAsia="ar-SA"/>
        </w:rPr>
        <w:t>2</w:t>
      </w:r>
      <w:r w:rsidR="00496364" w:rsidRPr="00407EC1">
        <w:rPr>
          <w:rFonts w:ascii="Times New Roman" w:eastAsia="Times New Roman" w:hAnsi="Times New Roman" w:cs="Times New Roman"/>
          <w:b/>
          <w:bCs/>
          <w:iCs/>
          <w:spacing w:val="-4"/>
          <w:szCs w:val="28"/>
          <w:lang w:val="en-GB" w:eastAsia="ar-SA"/>
        </w:rPr>
        <w:t>, AND MARTINA SKENDROVIĆ BABOJELIĆ</w:t>
      </w:r>
      <w:r w:rsidR="00496364" w:rsidRPr="00407EC1">
        <w:rPr>
          <w:rFonts w:ascii="Times New Roman" w:eastAsia="Times New Roman" w:hAnsi="Times New Roman" w:cs="Times New Roman"/>
          <w:b/>
          <w:bCs/>
          <w:iCs/>
          <w:spacing w:val="-4"/>
          <w:szCs w:val="28"/>
          <w:vertAlign w:val="superscript"/>
          <w:lang w:val="en-GB" w:eastAsia="ar-SA"/>
        </w:rPr>
        <w:t>2</w:t>
      </w:r>
      <w:r w:rsidR="00496364" w:rsidRPr="00407EC1">
        <w:rPr>
          <w:rFonts w:ascii="Times New Roman" w:eastAsia="Times New Roman" w:hAnsi="Times New Roman" w:cs="Times New Roman"/>
          <w:b/>
          <w:bCs/>
          <w:iCs/>
          <w:spacing w:val="-4"/>
          <w:szCs w:val="28"/>
          <w:lang w:val="en-GB" w:eastAsia="ar-SA"/>
        </w:rPr>
        <w:t xml:space="preserve"> </w:t>
      </w:r>
    </w:p>
    <w:p w:rsidR="006A1605" w:rsidRPr="00407EC1" w:rsidRDefault="006A1605" w:rsidP="006A1605">
      <w:pPr>
        <w:pBdr>
          <w:bottom w:val="single" w:sz="2" w:space="1" w:color="auto"/>
        </w:pBdr>
        <w:spacing w:line="240" w:lineRule="auto"/>
        <w:rPr>
          <w:rFonts w:ascii="Times New Roman" w:eastAsia="Times New Roman" w:hAnsi="Times New Roman" w:cs="Times New Roman"/>
          <w:iCs/>
          <w:szCs w:val="28"/>
          <w:lang w:val="en-GB" w:eastAsia="ar-SA"/>
        </w:rPr>
      </w:pPr>
    </w:p>
    <w:p w:rsidR="00496364" w:rsidRPr="00407EC1" w:rsidRDefault="00496364" w:rsidP="001D04AD">
      <w:pPr>
        <w:pBdr>
          <w:bottom w:val="single" w:sz="2" w:space="1" w:color="auto"/>
        </w:pBdr>
        <w:spacing w:line="240" w:lineRule="auto"/>
        <w:rPr>
          <w:rFonts w:ascii="Times New Roman" w:hAnsi="Times New Roman" w:cs="Times New Roman"/>
          <w:i/>
          <w:iCs/>
          <w:sz w:val="20"/>
          <w:lang w:val="en-GB"/>
        </w:rPr>
      </w:pPr>
      <w:r w:rsidRPr="001D04AD">
        <w:rPr>
          <w:rFonts w:ascii="Times New Roman" w:hAnsi="Times New Roman" w:cs="Times New Roman"/>
          <w:i/>
          <w:iCs/>
          <w:sz w:val="20"/>
          <w:vertAlign w:val="superscript"/>
          <w:lang w:val="en-GB"/>
        </w:rPr>
        <w:t>1</w:t>
      </w:r>
      <w:r w:rsidRPr="00407EC1">
        <w:rPr>
          <w:rFonts w:ascii="Times New Roman" w:hAnsi="Times New Roman" w:cs="Times New Roman"/>
          <w:i/>
          <w:iCs/>
          <w:sz w:val="20"/>
          <w:lang w:val="en-GB"/>
        </w:rPr>
        <w:t xml:space="preserve">Josip </w:t>
      </w:r>
      <w:proofErr w:type="spellStart"/>
      <w:r w:rsidRPr="00407EC1">
        <w:rPr>
          <w:rFonts w:ascii="Times New Roman" w:hAnsi="Times New Roman" w:cs="Times New Roman"/>
          <w:i/>
          <w:iCs/>
          <w:sz w:val="20"/>
          <w:lang w:val="en-GB"/>
        </w:rPr>
        <w:t>Juraj</w:t>
      </w:r>
      <w:proofErr w:type="spellEnd"/>
      <w:r w:rsidRPr="00407EC1">
        <w:rPr>
          <w:rFonts w:ascii="Times New Roman" w:hAnsi="Times New Roman" w:cs="Times New Roman"/>
          <w:i/>
          <w:iCs/>
          <w:sz w:val="20"/>
          <w:lang w:val="en-GB"/>
        </w:rPr>
        <w:t xml:space="preserve"> </w:t>
      </w:r>
      <w:proofErr w:type="spellStart"/>
      <w:r w:rsidRPr="00407EC1">
        <w:rPr>
          <w:rFonts w:ascii="Times New Roman" w:hAnsi="Times New Roman" w:cs="Times New Roman"/>
          <w:i/>
          <w:iCs/>
          <w:sz w:val="20"/>
          <w:lang w:val="en-GB"/>
        </w:rPr>
        <w:t>Strossmayer</w:t>
      </w:r>
      <w:proofErr w:type="spellEnd"/>
      <w:r w:rsidRPr="00407EC1">
        <w:rPr>
          <w:rFonts w:ascii="Times New Roman" w:hAnsi="Times New Roman" w:cs="Times New Roman"/>
          <w:i/>
          <w:iCs/>
          <w:sz w:val="20"/>
          <w:lang w:val="en-GB"/>
        </w:rPr>
        <w:t xml:space="preserve"> University of Osijek, Faculty of Food Technology Osijek, Department of Applied Chemistry and Ecology, </w:t>
      </w:r>
      <w:proofErr w:type="spellStart"/>
      <w:r w:rsidRPr="00407EC1">
        <w:rPr>
          <w:rFonts w:ascii="Times New Roman" w:hAnsi="Times New Roman" w:cs="Times New Roman"/>
          <w:i/>
          <w:iCs/>
          <w:sz w:val="20"/>
          <w:lang w:val="en-GB"/>
        </w:rPr>
        <w:t>Fra</w:t>
      </w:r>
      <w:r w:rsidR="001D04AD">
        <w:rPr>
          <w:rFonts w:ascii="Times New Roman" w:hAnsi="Times New Roman" w:cs="Times New Roman"/>
          <w:i/>
          <w:iCs/>
          <w:sz w:val="20"/>
          <w:lang w:val="en-GB"/>
        </w:rPr>
        <w:t>nje</w:t>
      </w:r>
      <w:proofErr w:type="spellEnd"/>
      <w:r w:rsidR="001D04AD">
        <w:rPr>
          <w:rFonts w:ascii="Times New Roman" w:hAnsi="Times New Roman" w:cs="Times New Roman"/>
          <w:i/>
          <w:iCs/>
          <w:sz w:val="20"/>
          <w:lang w:val="en-GB"/>
        </w:rPr>
        <w:t xml:space="preserve"> </w:t>
      </w:r>
      <w:proofErr w:type="spellStart"/>
      <w:r w:rsidR="001D04AD">
        <w:rPr>
          <w:rFonts w:ascii="Times New Roman" w:hAnsi="Times New Roman" w:cs="Times New Roman"/>
          <w:i/>
          <w:iCs/>
          <w:sz w:val="20"/>
          <w:lang w:val="en-GB"/>
        </w:rPr>
        <w:t>Kuhača</w:t>
      </w:r>
      <w:proofErr w:type="spellEnd"/>
      <w:r w:rsidR="001D04AD">
        <w:rPr>
          <w:rFonts w:ascii="Times New Roman" w:hAnsi="Times New Roman" w:cs="Times New Roman"/>
          <w:i/>
          <w:iCs/>
          <w:sz w:val="20"/>
          <w:lang w:val="en-GB"/>
        </w:rPr>
        <w:t xml:space="preserve"> 20, 31000 Osijek, Croatia</w:t>
      </w:r>
    </w:p>
    <w:p w:rsidR="00E570D3" w:rsidRPr="00407EC1" w:rsidRDefault="00496364" w:rsidP="001D04AD">
      <w:pPr>
        <w:pBdr>
          <w:bottom w:val="single" w:sz="2" w:space="1" w:color="auto"/>
        </w:pBdr>
        <w:spacing w:line="240" w:lineRule="auto"/>
        <w:rPr>
          <w:rFonts w:ascii="Times New Roman" w:hAnsi="Times New Roman" w:cs="Times New Roman"/>
          <w:i/>
          <w:iCs/>
          <w:sz w:val="20"/>
          <w:lang w:val="en-GB"/>
        </w:rPr>
      </w:pPr>
      <w:r w:rsidRPr="001D04AD">
        <w:rPr>
          <w:rFonts w:ascii="Times New Roman" w:hAnsi="Times New Roman" w:cs="Times New Roman"/>
          <w:i/>
          <w:iCs/>
          <w:sz w:val="20"/>
          <w:vertAlign w:val="superscript"/>
          <w:lang w:val="en-GB"/>
        </w:rPr>
        <w:t>2</w:t>
      </w:r>
      <w:r w:rsidRPr="00407EC1">
        <w:rPr>
          <w:rFonts w:ascii="Times New Roman" w:hAnsi="Times New Roman" w:cs="Times New Roman"/>
          <w:i/>
          <w:iCs/>
          <w:sz w:val="20"/>
          <w:lang w:val="en-GB"/>
        </w:rPr>
        <w:t xml:space="preserve">University of Zagreb, Faculty of Agriculture, </w:t>
      </w:r>
      <w:proofErr w:type="spellStart"/>
      <w:r w:rsidRPr="00407EC1">
        <w:rPr>
          <w:rFonts w:ascii="Times New Roman" w:hAnsi="Times New Roman" w:cs="Times New Roman"/>
          <w:i/>
          <w:iCs/>
          <w:sz w:val="20"/>
          <w:lang w:val="en-GB"/>
        </w:rPr>
        <w:t>Svetošimunska</w:t>
      </w:r>
      <w:proofErr w:type="spellEnd"/>
      <w:r w:rsidRPr="00407EC1">
        <w:rPr>
          <w:rFonts w:ascii="Times New Roman" w:hAnsi="Times New Roman" w:cs="Times New Roman"/>
          <w:i/>
          <w:iCs/>
          <w:sz w:val="20"/>
          <w:lang w:val="en-GB"/>
        </w:rPr>
        <w:t xml:space="preserve"> </w:t>
      </w:r>
      <w:proofErr w:type="spellStart"/>
      <w:r w:rsidRPr="00407EC1">
        <w:rPr>
          <w:rFonts w:ascii="Times New Roman" w:hAnsi="Times New Roman" w:cs="Times New Roman"/>
          <w:i/>
          <w:iCs/>
          <w:sz w:val="20"/>
          <w:lang w:val="en-GB"/>
        </w:rPr>
        <w:t>cesta</w:t>
      </w:r>
      <w:proofErr w:type="spellEnd"/>
      <w:r w:rsidRPr="00407EC1">
        <w:rPr>
          <w:rFonts w:ascii="Times New Roman" w:hAnsi="Times New Roman" w:cs="Times New Roman"/>
          <w:i/>
          <w:iCs/>
          <w:sz w:val="20"/>
          <w:lang w:val="en-GB"/>
        </w:rPr>
        <w:t xml:space="preserve"> 25, </w:t>
      </w:r>
      <w:r w:rsidR="001D04AD">
        <w:rPr>
          <w:rFonts w:ascii="Times New Roman" w:hAnsi="Times New Roman" w:cs="Times New Roman"/>
          <w:i/>
          <w:iCs/>
          <w:sz w:val="20"/>
          <w:lang w:val="en-GB"/>
        </w:rPr>
        <w:t xml:space="preserve">10000 </w:t>
      </w:r>
      <w:r w:rsidRPr="00407EC1">
        <w:rPr>
          <w:rFonts w:ascii="Times New Roman" w:hAnsi="Times New Roman" w:cs="Times New Roman"/>
          <w:i/>
          <w:iCs/>
          <w:sz w:val="20"/>
          <w:lang w:val="en-GB"/>
        </w:rPr>
        <w:t>Zagreb, Croatia</w:t>
      </w:r>
    </w:p>
    <w:p w:rsidR="00EC3545" w:rsidRPr="00407EC1" w:rsidRDefault="00EC3545" w:rsidP="00EC3545">
      <w:pPr>
        <w:pBdr>
          <w:bottom w:val="single" w:sz="2" w:space="1" w:color="auto"/>
        </w:pBdr>
        <w:spacing w:line="240" w:lineRule="auto"/>
        <w:jc w:val="left"/>
        <w:rPr>
          <w:rFonts w:ascii="Times New Roman" w:hAnsi="Times New Roman" w:cs="Times New Roman"/>
          <w:iCs/>
          <w:lang w:val="en-GB"/>
        </w:rPr>
      </w:pPr>
    </w:p>
    <w:tbl>
      <w:tblPr>
        <w:tblStyle w:val="Reetkatablice"/>
        <w:tblW w:w="0" w:type="auto"/>
        <w:tblLook w:val="04A0" w:firstRow="1" w:lastRow="0" w:firstColumn="1" w:lastColumn="0" w:noHBand="0" w:noVBand="1"/>
      </w:tblPr>
      <w:tblGrid>
        <w:gridCol w:w="3021"/>
        <w:gridCol w:w="1021"/>
        <w:gridCol w:w="6164"/>
      </w:tblGrid>
      <w:tr w:rsidR="006A1605" w:rsidRPr="00407EC1" w:rsidTr="00A403B3">
        <w:tc>
          <w:tcPr>
            <w:tcW w:w="3043" w:type="dxa"/>
            <w:tcBorders>
              <w:top w:val="nil"/>
              <w:left w:val="nil"/>
              <w:right w:val="nil"/>
            </w:tcBorders>
          </w:tcPr>
          <w:p w:rsidR="006A1605" w:rsidRPr="00407EC1" w:rsidRDefault="006A1605" w:rsidP="00A403B3">
            <w:pPr>
              <w:spacing w:line="240" w:lineRule="auto"/>
              <w:rPr>
                <w:rFonts w:ascii="Times New Roman" w:hAnsi="Times New Roman" w:cs="Times New Roman"/>
                <w:spacing w:val="40"/>
                <w:lang w:val="en-GB"/>
              </w:rPr>
            </w:pPr>
            <w:r w:rsidRPr="00407EC1">
              <w:rPr>
                <w:rFonts w:ascii="Times New Roman" w:hAnsi="Times New Roman" w:cs="Times New Roman"/>
                <w:spacing w:val="40"/>
                <w:lang w:val="en-GB"/>
              </w:rPr>
              <w:t>ARTICLE INFO</w:t>
            </w:r>
          </w:p>
        </w:tc>
        <w:tc>
          <w:tcPr>
            <w:tcW w:w="1034" w:type="dxa"/>
            <w:tcBorders>
              <w:top w:val="nil"/>
              <w:left w:val="nil"/>
              <w:bottom w:val="nil"/>
              <w:right w:val="nil"/>
            </w:tcBorders>
          </w:tcPr>
          <w:p w:rsidR="006A1605" w:rsidRPr="00407EC1" w:rsidRDefault="006A1605" w:rsidP="00A403B3">
            <w:pPr>
              <w:spacing w:line="240" w:lineRule="auto"/>
              <w:rPr>
                <w:rFonts w:ascii="Times New Roman" w:hAnsi="Times New Roman" w:cs="Times New Roman"/>
                <w:spacing w:val="40"/>
                <w:lang w:val="en-GB"/>
              </w:rPr>
            </w:pPr>
          </w:p>
        </w:tc>
        <w:tc>
          <w:tcPr>
            <w:tcW w:w="6237" w:type="dxa"/>
            <w:tcBorders>
              <w:top w:val="nil"/>
              <w:left w:val="nil"/>
              <w:right w:val="nil"/>
            </w:tcBorders>
          </w:tcPr>
          <w:p w:rsidR="006A1605" w:rsidRPr="00407EC1" w:rsidRDefault="006A1605" w:rsidP="00A403B3">
            <w:pPr>
              <w:spacing w:line="240" w:lineRule="auto"/>
              <w:rPr>
                <w:rFonts w:ascii="Times New Roman" w:hAnsi="Times New Roman" w:cs="Times New Roman"/>
                <w:spacing w:val="40"/>
                <w:lang w:val="en-GB"/>
              </w:rPr>
            </w:pPr>
            <w:r w:rsidRPr="00407EC1">
              <w:rPr>
                <w:rFonts w:ascii="Times New Roman" w:hAnsi="Times New Roman" w:cs="Times New Roman"/>
                <w:spacing w:val="40"/>
                <w:lang w:val="en-GB"/>
              </w:rPr>
              <w:t>ABSTRACT</w:t>
            </w:r>
          </w:p>
        </w:tc>
      </w:tr>
      <w:tr w:rsidR="006A1605" w:rsidRPr="00407EC1" w:rsidTr="00A403B3">
        <w:tc>
          <w:tcPr>
            <w:tcW w:w="3043" w:type="dxa"/>
            <w:tcBorders>
              <w:left w:val="nil"/>
              <w:right w:val="nil"/>
            </w:tcBorders>
          </w:tcPr>
          <w:p w:rsidR="006A1605" w:rsidRPr="00407EC1" w:rsidRDefault="006A1605" w:rsidP="00A403B3">
            <w:pPr>
              <w:spacing w:line="240" w:lineRule="auto"/>
              <w:rPr>
                <w:rFonts w:ascii="Times New Roman" w:hAnsi="Times New Roman" w:cs="Times New Roman"/>
                <w:i/>
                <w:lang w:val="en-GB"/>
              </w:rPr>
            </w:pPr>
            <w:r w:rsidRPr="00407EC1">
              <w:rPr>
                <w:rFonts w:ascii="Times New Roman" w:hAnsi="Times New Roman" w:cs="Times New Roman"/>
                <w:i/>
                <w:lang w:val="en-GB"/>
              </w:rPr>
              <w:t>Article history:</w:t>
            </w:r>
          </w:p>
          <w:p w:rsidR="008C6FE1" w:rsidRPr="00407EC1" w:rsidRDefault="008C6FE1" w:rsidP="00020068">
            <w:pPr>
              <w:suppressAutoHyphens/>
              <w:spacing w:line="240" w:lineRule="auto"/>
              <w:rPr>
                <w:rFonts w:ascii="Times New Roman" w:eastAsia="Times New Roman" w:hAnsi="Times New Roman" w:cs="Times New Roman"/>
                <w:lang w:val="en-GB" w:eastAsia="ar-SA"/>
              </w:rPr>
            </w:pPr>
            <w:r w:rsidRPr="00407EC1">
              <w:rPr>
                <w:rFonts w:ascii="Times New Roman" w:eastAsia="Times New Roman" w:hAnsi="Times New Roman" w:cs="Times New Roman"/>
                <w:lang w:val="en-GB" w:eastAsia="ar-SA"/>
              </w:rPr>
              <w:t>Received:</w:t>
            </w:r>
            <w:r w:rsidR="00220D14" w:rsidRPr="00407EC1">
              <w:rPr>
                <w:rFonts w:ascii="Times New Roman" w:eastAsia="Times New Roman" w:hAnsi="Times New Roman" w:cs="Times New Roman"/>
                <w:lang w:val="en-GB" w:eastAsia="ar-SA"/>
              </w:rPr>
              <w:t xml:space="preserve"> </w:t>
            </w:r>
            <w:r w:rsidR="00496364" w:rsidRPr="00407EC1">
              <w:rPr>
                <w:rFonts w:ascii="Times New Roman" w:eastAsia="Times New Roman" w:hAnsi="Times New Roman" w:cs="Times New Roman"/>
                <w:lang w:val="en-GB" w:eastAsia="ar-SA"/>
              </w:rPr>
              <w:t>October 17</w:t>
            </w:r>
            <w:r w:rsidR="00220D14" w:rsidRPr="00407EC1">
              <w:rPr>
                <w:rFonts w:ascii="Times New Roman" w:eastAsia="Times New Roman" w:hAnsi="Times New Roman" w:cs="Times New Roman"/>
                <w:lang w:val="en-GB" w:eastAsia="ar-SA"/>
              </w:rPr>
              <w:t>, 2019</w:t>
            </w:r>
          </w:p>
          <w:p w:rsidR="006A1605" w:rsidRPr="00407EC1" w:rsidRDefault="006A1605" w:rsidP="00220D14">
            <w:pPr>
              <w:suppressAutoHyphens/>
              <w:spacing w:line="240" w:lineRule="auto"/>
              <w:rPr>
                <w:rFonts w:ascii="Times New Roman" w:eastAsia="Times New Roman" w:hAnsi="Times New Roman" w:cs="Times New Roman"/>
                <w:color w:val="222222"/>
                <w:sz w:val="24"/>
                <w:szCs w:val="24"/>
                <w:lang w:val="en-GB" w:eastAsia="ar-SA"/>
              </w:rPr>
            </w:pPr>
            <w:r w:rsidRPr="00407EC1">
              <w:rPr>
                <w:rFonts w:ascii="Times New Roman" w:eastAsia="Times New Roman" w:hAnsi="Times New Roman" w:cs="Times New Roman"/>
                <w:lang w:val="en-GB" w:eastAsia="ar-SA"/>
              </w:rPr>
              <w:t xml:space="preserve">Accepted: </w:t>
            </w:r>
            <w:r w:rsidR="00496364" w:rsidRPr="00407EC1">
              <w:rPr>
                <w:rFonts w:ascii="Times New Roman" w:eastAsia="Times New Roman" w:hAnsi="Times New Roman" w:cs="Times New Roman"/>
                <w:lang w:val="en-GB" w:eastAsia="ar-SA"/>
              </w:rPr>
              <w:t>February 23</w:t>
            </w:r>
            <w:r w:rsidR="00220D14" w:rsidRPr="00407EC1">
              <w:rPr>
                <w:rFonts w:ascii="Times New Roman" w:eastAsia="Times New Roman" w:hAnsi="Times New Roman" w:cs="Times New Roman"/>
                <w:lang w:val="en-GB" w:eastAsia="ar-SA"/>
              </w:rPr>
              <w:t>, 2020</w:t>
            </w:r>
          </w:p>
        </w:tc>
        <w:tc>
          <w:tcPr>
            <w:tcW w:w="1034" w:type="dxa"/>
            <w:tcBorders>
              <w:top w:val="nil"/>
              <w:left w:val="nil"/>
              <w:bottom w:val="nil"/>
              <w:right w:val="nil"/>
            </w:tcBorders>
          </w:tcPr>
          <w:p w:rsidR="006A1605" w:rsidRPr="00407EC1" w:rsidRDefault="006A1605" w:rsidP="00A403B3">
            <w:pPr>
              <w:spacing w:line="240" w:lineRule="auto"/>
              <w:rPr>
                <w:rFonts w:ascii="Times New Roman" w:eastAsia="Times New Roman" w:hAnsi="Times New Roman" w:cs="Times New Roman"/>
                <w:color w:val="222222"/>
                <w:sz w:val="24"/>
                <w:szCs w:val="24"/>
                <w:lang w:val="en-GB" w:eastAsia="ar-SA"/>
              </w:rPr>
            </w:pPr>
          </w:p>
          <w:p w:rsidR="006A1605" w:rsidRPr="00407EC1" w:rsidRDefault="006A1605" w:rsidP="00A403B3">
            <w:pPr>
              <w:spacing w:line="240" w:lineRule="auto"/>
              <w:rPr>
                <w:rFonts w:ascii="Times New Roman" w:eastAsia="Times New Roman" w:hAnsi="Times New Roman" w:cs="Times New Roman"/>
                <w:color w:val="222222"/>
                <w:sz w:val="24"/>
                <w:szCs w:val="24"/>
                <w:lang w:val="en-GB" w:eastAsia="ar-SA"/>
              </w:rPr>
            </w:pPr>
          </w:p>
          <w:p w:rsidR="006A1605" w:rsidRPr="00407EC1" w:rsidRDefault="006A1605" w:rsidP="00A403B3">
            <w:pPr>
              <w:tabs>
                <w:tab w:val="left" w:pos="426"/>
              </w:tabs>
              <w:suppressAutoHyphens/>
              <w:autoSpaceDE w:val="0"/>
              <w:autoSpaceDN w:val="0"/>
              <w:adjustRightInd w:val="0"/>
              <w:spacing w:line="240" w:lineRule="auto"/>
              <w:rPr>
                <w:rFonts w:ascii="Times New Roman" w:eastAsia="Times New Roman" w:hAnsi="Times New Roman" w:cs="Times New Roman"/>
                <w:color w:val="222222"/>
                <w:sz w:val="24"/>
                <w:szCs w:val="24"/>
                <w:lang w:val="en-GB" w:eastAsia="ar-SA"/>
              </w:rPr>
            </w:pPr>
          </w:p>
        </w:tc>
        <w:tc>
          <w:tcPr>
            <w:tcW w:w="6237" w:type="dxa"/>
            <w:vMerge w:val="restart"/>
            <w:tcBorders>
              <w:left w:val="nil"/>
              <w:right w:val="nil"/>
            </w:tcBorders>
          </w:tcPr>
          <w:p w:rsidR="006A1605" w:rsidRPr="00407EC1" w:rsidRDefault="00496364" w:rsidP="00496364">
            <w:pPr>
              <w:pStyle w:val="Tijeloteksta-prvauvlaka"/>
              <w:ind w:firstLine="0"/>
              <w:rPr>
                <w:bCs/>
                <w:spacing w:val="-4"/>
                <w:sz w:val="20"/>
                <w:lang w:val="en-GB"/>
              </w:rPr>
            </w:pPr>
            <w:r w:rsidRPr="00407EC1">
              <w:rPr>
                <w:bCs/>
                <w:spacing w:val="-4"/>
                <w:sz w:val="20"/>
                <w:lang w:val="en-GB"/>
              </w:rPr>
              <w:t>Apples are an important source of polyphenols in the human diet. They have also shown many potentially beneficial effects on human health. Old, traditional apple varieties grown in the past could also be valuable varieties but little</w:t>
            </w:r>
            <w:r w:rsidR="00407EC1">
              <w:rPr>
                <w:bCs/>
                <w:spacing w:val="-4"/>
                <w:sz w:val="20"/>
                <w:lang w:val="en-GB"/>
              </w:rPr>
              <w:t xml:space="preserve"> </w:t>
            </w:r>
            <w:proofErr w:type="gramStart"/>
            <w:r w:rsidR="00407EC1">
              <w:rPr>
                <w:bCs/>
                <w:spacing w:val="-4"/>
                <w:sz w:val="20"/>
                <w:lang w:val="en-GB"/>
              </w:rPr>
              <w:t>is</w:t>
            </w:r>
            <w:r w:rsidRPr="00407EC1">
              <w:rPr>
                <w:bCs/>
                <w:spacing w:val="-4"/>
                <w:sz w:val="20"/>
                <w:lang w:val="en-GB"/>
              </w:rPr>
              <w:t xml:space="preserve"> known</w:t>
            </w:r>
            <w:proofErr w:type="gramEnd"/>
            <w:r w:rsidRPr="00407EC1">
              <w:rPr>
                <w:bCs/>
                <w:spacing w:val="-4"/>
                <w:sz w:val="20"/>
                <w:lang w:val="en-GB"/>
              </w:rPr>
              <w:t xml:space="preserve"> </w:t>
            </w:r>
            <w:r w:rsidR="00407EC1">
              <w:rPr>
                <w:bCs/>
                <w:spacing w:val="-4"/>
                <w:sz w:val="20"/>
                <w:lang w:val="en-GB"/>
              </w:rPr>
              <w:t>about</w:t>
            </w:r>
            <w:r w:rsidR="00407EC1" w:rsidRPr="00407EC1">
              <w:rPr>
                <w:bCs/>
                <w:spacing w:val="-4"/>
                <w:sz w:val="20"/>
                <w:lang w:val="en-GB"/>
              </w:rPr>
              <w:t xml:space="preserve"> </w:t>
            </w:r>
            <w:r w:rsidRPr="00407EC1">
              <w:rPr>
                <w:bCs/>
                <w:spacing w:val="-4"/>
                <w:sz w:val="20"/>
                <w:lang w:val="en-GB"/>
              </w:rPr>
              <w:t xml:space="preserve">their polyphenolic compounds and characteristics in general. The aim of this study was to collect 25 old, traditional apple varieties, to determine their polyphenolic profile and the amounts of total polyphenols in the peel and flesh, and to compare them with a commercial variety. </w:t>
            </w:r>
            <w:r w:rsidR="002532E6">
              <w:rPr>
                <w:bCs/>
                <w:spacing w:val="-4"/>
                <w:sz w:val="20"/>
                <w:lang w:val="en-GB"/>
              </w:rPr>
              <w:t>T</w:t>
            </w:r>
            <w:r w:rsidR="002532E6" w:rsidRPr="00407EC1">
              <w:rPr>
                <w:bCs/>
                <w:spacing w:val="-4"/>
                <w:sz w:val="20"/>
                <w:lang w:val="en-GB"/>
              </w:rPr>
              <w:t>o the best of our knowledge</w:t>
            </w:r>
            <w:r w:rsidR="002532E6">
              <w:rPr>
                <w:bCs/>
                <w:spacing w:val="-4"/>
                <w:sz w:val="20"/>
                <w:lang w:val="en-GB"/>
              </w:rPr>
              <w:t>,</w:t>
            </w:r>
            <w:r w:rsidR="002532E6" w:rsidRPr="00407EC1">
              <w:rPr>
                <w:bCs/>
                <w:spacing w:val="-4"/>
                <w:sz w:val="20"/>
                <w:lang w:val="en-GB"/>
              </w:rPr>
              <w:t xml:space="preserve"> </w:t>
            </w:r>
            <w:r w:rsidR="002532E6">
              <w:rPr>
                <w:bCs/>
                <w:spacing w:val="-4"/>
                <w:sz w:val="20"/>
                <w:lang w:val="en-GB"/>
              </w:rPr>
              <w:t>s</w:t>
            </w:r>
            <w:r w:rsidRPr="00407EC1">
              <w:rPr>
                <w:bCs/>
                <w:spacing w:val="-4"/>
                <w:sz w:val="20"/>
                <w:lang w:val="en-GB"/>
              </w:rPr>
              <w:t>ome of those varieties have never been studied before ('</w:t>
            </w:r>
            <w:proofErr w:type="spellStart"/>
            <w:r w:rsidRPr="00407EC1">
              <w:rPr>
                <w:bCs/>
                <w:spacing w:val="-4"/>
                <w:sz w:val="20"/>
                <w:lang w:val="en-GB"/>
              </w:rPr>
              <w:t>Mašanka</w:t>
            </w:r>
            <w:proofErr w:type="spellEnd"/>
            <w:r w:rsidRPr="00407EC1">
              <w:rPr>
                <w:bCs/>
                <w:spacing w:val="-4"/>
                <w:sz w:val="20"/>
                <w:lang w:val="en-GB"/>
              </w:rPr>
              <w:t>', '</w:t>
            </w:r>
            <w:proofErr w:type="spellStart"/>
            <w:r w:rsidRPr="00407EC1">
              <w:rPr>
                <w:bCs/>
                <w:spacing w:val="-4"/>
                <w:sz w:val="20"/>
                <w:lang w:val="en-GB"/>
              </w:rPr>
              <w:t>Bobovac</w:t>
            </w:r>
            <w:proofErr w:type="spellEnd"/>
            <w:r w:rsidRPr="00407EC1">
              <w:rPr>
                <w:bCs/>
                <w:spacing w:val="-4"/>
                <w:sz w:val="20"/>
                <w:lang w:val="en-GB"/>
              </w:rPr>
              <w:t>', '</w:t>
            </w:r>
            <w:proofErr w:type="spellStart"/>
            <w:r w:rsidRPr="00407EC1">
              <w:rPr>
                <w:bCs/>
                <w:spacing w:val="-4"/>
                <w:sz w:val="20"/>
                <w:lang w:val="en-GB"/>
              </w:rPr>
              <w:t>Batulenka</w:t>
            </w:r>
            <w:proofErr w:type="spellEnd"/>
            <w:r w:rsidRPr="00407EC1">
              <w:rPr>
                <w:bCs/>
                <w:spacing w:val="-4"/>
                <w:sz w:val="20"/>
                <w:lang w:val="en-GB"/>
              </w:rPr>
              <w:t xml:space="preserve">', </w:t>
            </w:r>
            <w:proofErr w:type="gramStart"/>
            <w:r w:rsidRPr="00407EC1">
              <w:rPr>
                <w:bCs/>
                <w:spacing w:val="-4"/>
                <w:sz w:val="20"/>
                <w:lang w:val="en-GB"/>
              </w:rPr>
              <w:t>'</w:t>
            </w:r>
            <w:proofErr w:type="spellStart"/>
            <w:r w:rsidRPr="00407EC1">
              <w:rPr>
                <w:bCs/>
                <w:spacing w:val="-4"/>
                <w:sz w:val="20"/>
                <w:lang w:val="en-GB"/>
              </w:rPr>
              <w:t>Krastavka</w:t>
            </w:r>
            <w:proofErr w:type="spellEnd"/>
            <w:r w:rsidRPr="00407EC1">
              <w:rPr>
                <w:bCs/>
                <w:spacing w:val="-4"/>
                <w:sz w:val="20"/>
                <w:lang w:val="en-GB"/>
              </w:rPr>
              <w:t>'</w:t>
            </w:r>
            <w:proofErr w:type="gramEnd"/>
            <w:r w:rsidRPr="00407EC1">
              <w:rPr>
                <w:bCs/>
                <w:spacing w:val="-4"/>
                <w:sz w:val="20"/>
                <w:lang w:val="en-GB"/>
              </w:rPr>
              <w:t xml:space="preserve">). Total polyphenols were determined by using the </w:t>
            </w:r>
            <w:proofErr w:type="spellStart"/>
            <w:r w:rsidRPr="00407EC1">
              <w:rPr>
                <w:bCs/>
                <w:spacing w:val="-4"/>
                <w:sz w:val="20"/>
                <w:lang w:val="en-GB"/>
              </w:rPr>
              <w:t>Folin-Ciocalteu</w:t>
            </w:r>
            <w:proofErr w:type="spellEnd"/>
            <w:r w:rsidRPr="00407EC1">
              <w:rPr>
                <w:bCs/>
                <w:spacing w:val="-4"/>
                <w:sz w:val="20"/>
                <w:lang w:val="en-GB"/>
              </w:rPr>
              <w:t xml:space="preserve"> method and individual polyphenol identification </w:t>
            </w:r>
            <w:proofErr w:type="gramStart"/>
            <w:r w:rsidRPr="00407EC1">
              <w:rPr>
                <w:bCs/>
                <w:spacing w:val="-4"/>
                <w:sz w:val="20"/>
                <w:lang w:val="en-GB"/>
              </w:rPr>
              <w:t>was done</w:t>
            </w:r>
            <w:proofErr w:type="gramEnd"/>
            <w:r w:rsidRPr="00407EC1">
              <w:rPr>
                <w:bCs/>
                <w:spacing w:val="-4"/>
                <w:sz w:val="20"/>
                <w:lang w:val="en-GB"/>
              </w:rPr>
              <w:t xml:space="preserve"> by using an RP-HPLC. </w:t>
            </w:r>
            <w:r w:rsidR="00407EC1">
              <w:rPr>
                <w:bCs/>
                <w:spacing w:val="-4"/>
                <w:sz w:val="20"/>
                <w:lang w:val="en-GB"/>
              </w:rPr>
              <w:t>The f</w:t>
            </w:r>
            <w:r w:rsidRPr="00407EC1">
              <w:rPr>
                <w:bCs/>
                <w:spacing w:val="-4"/>
                <w:sz w:val="20"/>
                <w:lang w:val="en-GB"/>
              </w:rPr>
              <w:t>lesh contained 170 to 941 mg kg</w:t>
            </w:r>
            <w:r w:rsidRPr="00407EC1">
              <w:rPr>
                <w:bCs/>
                <w:spacing w:val="-4"/>
                <w:sz w:val="20"/>
                <w:vertAlign w:val="superscript"/>
                <w:lang w:val="en-GB"/>
              </w:rPr>
              <w:t>-1</w:t>
            </w:r>
            <w:r w:rsidRPr="00407EC1">
              <w:rPr>
                <w:bCs/>
                <w:spacing w:val="-4"/>
                <w:sz w:val="20"/>
                <w:lang w:val="en-GB"/>
              </w:rPr>
              <w:t xml:space="preserve"> fresh weight (FW) of total polyphenols, and</w:t>
            </w:r>
            <w:r w:rsidR="00407EC1">
              <w:rPr>
                <w:bCs/>
                <w:spacing w:val="-4"/>
                <w:sz w:val="20"/>
                <w:lang w:val="en-GB"/>
              </w:rPr>
              <w:t xml:space="preserve"> the</w:t>
            </w:r>
            <w:r w:rsidRPr="00407EC1">
              <w:rPr>
                <w:bCs/>
                <w:spacing w:val="-4"/>
                <w:sz w:val="20"/>
                <w:lang w:val="en-GB"/>
              </w:rPr>
              <w:t xml:space="preserve"> peel </w:t>
            </w:r>
            <w:r w:rsidR="00407EC1">
              <w:rPr>
                <w:bCs/>
                <w:spacing w:val="-4"/>
                <w:sz w:val="20"/>
                <w:lang w:val="en-GB"/>
              </w:rPr>
              <w:t xml:space="preserve">contained </w:t>
            </w:r>
            <w:r w:rsidRPr="00407EC1">
              <w:rPr>
                <w:bCs/>
                <w:spacing w:val="-4"/>
                <w:sz w:val="20"/>
                <w:lang w:val="en-GB"/>
              </w:rPr>
              <w:t>931 to 3791 mg kg</w:t>
            </w:r>
            <w:r w:rsidRPr="00407EC1">
              <w:rPr>
                <w:bCs/>
                <w:spacing w:val="-4"/>
                <w:sz w:val="20"/>
                <w:vertAlign w:val="superscript"/>
                <w:lang w:val="en-GB"/>
              </w:rPr>
              <w:t>-1</w:t>
            </w:r>
            <w:r w:rsidRPr="00407EC1">
              <w:rPr>
                <w:bCs/>
                <w:spacing w:val="-4"/>
                <w:sz w:val="20"/>
                <w:lang w:val="en-GB"/>
              </w:rPr>
              <w:t xml:space="preserve"> FW. In comparison to the commercial variety, the peel of all old varieties had higher polyphenol content</w:t>
            </w:r>
            <w:r w:rsidR="00407EC1">
              <w:rPr>
                <w:bCs/>
                <w:spacing w:val="-4"/>
                <w:sz w:val="20"/>
                <w:lang w:val="en-GB"/>
              </w:rPr>
              <w:t>,</w:t>
            </w:r>
            <w:r w:rsidRPr="00407EC1">
              <w:rPr>
                <w:bCs/>
                <w:spacing w:val="-4"/>
                <w:sz w:val="20"/>
                <w:lang w:val="en-GB"/>
              </w:rPr>
              <w:t xml:space="preserve"> while the flesh of only some old varieties was richer in polyphenols. Principal component analysis showed possible clustering. Eighteen individual polyphenols </w:t>
            </w:r>
            <w:proofErr w:type="gramStart"/>
            <w:r w:rsidRPr="00407EC1">
              <w:rPr>
                <w:bCs/>
                <w:spacing w:val="-4"/>
                <w:sz w:val="20"/>
                <w:lang w:val="en-GB"/>
              </w:rPr>
              <w:t>were distributed</w:t>
            </w:r>
            <w:proofErr w:type="gramEnd"/>
            <w:r w:rsidRPr="00407EC1">
              <w:rPr>
                <w:bCs/>
                <w:spacing w:val="-4"/>
                <w:sz w:val="20"/>
                <w:lang w:val="en-GB"/>
              </w:rPr>
              <w:t xml:space="preserve"> in apple peel and flesh. </w:t>
            </w:r>
            <w:r w:rsidR="00407EC1">
              <w:rPr>
                <w:bCs/>
                <w:spacing w:val="-4"/>
                <w:sz w:val="20"/>
                <w:lang w:val="en-GB"/>
              </w:rPr>
              <w:t>The d</w:t>
            </w:r>
            <w:r w:rsidRPr="00407EC1">
              <w:rPr>
                <w:bCs/>
                <w:spacing w:val="-4"/>
                <w:sz w:val="20"/>
                <w:lang w:val="en-GB"/>
              </w:rPr>
              <w:t xml:space="preserve">ominant polyphenol subgroups in the peel were </w:t>
            </w:r>
            <w:proofErr w:type="spellStart"/>
            <w:r w:rsidRPr="00407EC1">
              <w:rPr>
                <w:bCs/>
                <w:spacing w:val="-4"/>
                <w:sz w:val="20"/>
                <w:lang w:val="en-GB"/>
              </w:rPr>
              <w:t>flavonols</w:t>
            </w:r>
            <w:proofErr w:type="spellEnd"/>
            <w:r w:rsidRPr="00407EC1">
              <w:rPr>
                <w:bCs/>
                <w:spacing w:val="-4"/>
                <w:sz w:val="20"/>
                <w:lang w:val="en-GB"/>
              </w:rPr>
              <w:t xml:space="preserve"> (18 to 80</w:t>
            </w:r>
            <w:r w:rsidR="001D04AD">
              <w:rPr>
                <w:bCs/>
                <w:spacing w:val="-4"/>
                <w:sz w:val="20"/>
                <w:lang w:val="en-GB"/>
              </w:rPr>
              <w:t xml:space="preserve"> </w:t>
            </w:r>
            <w:r w:rsidRPr="00407EC1">
              <w:rPr>
                <w:bCs/>
                <w:spacing w:val="-4"/>
                <w:sz w:val="20"/>
                <w:lang w:val="en-GB"/>
              </w:rPr>
              <w:t>%) and flavan-3-ols (6 to 66</w:t>
            </w:r>
            <w:r w:rsidR="001D04AD">
              <w:rPr>
                <w:bCs/>
                <w:spacing w:val="-4"/>
                <w:sz w:val="20"/>
                <w:lang w:val="en-GB"/>
              </w:rPr>
              <w:t xml:space="preserve"> </w:t>
            </w:r>
            <w:r w:rsidRPr="00407EC1">
              <w:rPr>
                <w:bCs/>
                <w:spacing w:val="-4"/>
                <w:sz w:val="20"/>
                <w:lang w:val="en-GB"/>
              </w:rPr>
              <w:t xml:space="preserve">%), and in the </w:t>
            </w:r>
            <w:proofErr w:type="gramStart"/>
            <w:r w:rsidRPr="00407EC1">
              <w:rPr>
                <w:bCs/>
                <w:spacing w:val="-4"/>
                <w:sz w:val="20"/>
                <w:lang w:val="en-GB"/>
              </w:rPr>
              <w:t>flesh</w:t>
            </w:r>
            <w:proofErr w:type="gramEnd"/>
            <w:r w:rsidR="00407EC1">
              <w:rPr>
                <w:bCs/>
                <w:spacing w:val="-4"/>
                <w:sz w:val="20"/>
                <w:lang w:val="en-GB"/>
              </w:rPr>
              <w:t xml:space="preserve"> th</w:t>
            </w:r>
            <w:r w:rsidR="002532E6">
              <w:rPr>
                <w:bCs/>
                <w:spacing w:val="-4"/>
                <w:sz w:val="20"/>
                <w:lang w:val="en-GB"/>
              </w:rPr>
              <w:t>ose subgroups were</w:t>
            </w:r>
            <w:r w:rsidR="00407EC1">
              <w:rPr>
                <w:bCs/>
                <w:spacing w:val="-4"/>
                <w:sz w:val="20"/>
                <w:lang w:val="en-GB"/>
              </w:rPr>
              <w:t xml:space="preserve"> </w:t>
            </w:r>
            <w:r w:rsidRPr="00407EC1">
              <w:rPr>
                <w:bCs/>
                <w:spacing w:val="-4"/>
                <w:sz w:val="20"/>
                <w:lang w:val="en-GB"/>
              </w:rPr>
              <w:t>phenolic acids (41 to 85</w:t>
            </w:r>
            <w:r w:rsidR="001D04AD">
              <w:rPr>
                <w:bCs/>
                <w:spacing w:val="-4"/>
                <w:sz w:val="20"/>
                <w:lang w:val="en-GB"/>
              </w:rPr>
              <w:t xml:space="preserve"> </w:t>
            </w:r>
            <w:r w:rsidRPr="00407EC1">
              <w:rPr>
                <w:bCs/>
                <w:spacing w:val="-4"/>
                <w:sz w:val="20"/>
                <w:lang w:val="en-GB"/>
              </w:rPr>
              <w:t>%) and flavan-3-ols (3-49</w:t>
            </w:r>
            <w:r w:rsidR="001D04AD">
              <w:rPr>
                <w:bCs/>
                <w:spacing w:val="-4"/>
                <w:sz w:val="20"/>
                <w:lang w:val="en-GB"/>
              </w:rPr>
              <w:t xml:space="preserve"> </w:t>
            </w:r>
            <w:r w:rsidRPr="00407EC1">
              <w:rPr>
                <w:bCs/>
                <w:spacing w:val="-4"/>
                <w:sz w:val="20"/>
                <w:lang w:val="en-GB"/>
              </w:rPr>
              <w:t>%).</w:t>
            </w:r>
          </w:p>
        </w:tc>
      </w:tr>
      <w:tr w:rsidR="006A1605" w:rsidRPr="00407EC1" w:rsidTr="005947AB">
        <w:trPr>
          <w:trHeight w:val="2557"/>
        </w:trPr>
        <w:tc>
          <w:tcPr>
            <w:tcW w:w="3043" w:type="dxa"/>
            <w:tcBorders>
              <w:left w:val="nil"/>
              <w:right w:val="nil"/>
            </w:tcBorders>
          </w:tcPr>
          <w:p w:rsidR="006A1605" w:rsidRPr="00407EC1" w:rsidRDefault="006A1605" w:rsidP="00A403B3">
            <w:pPr>
              <w:pStyle w:val="Tijeloteksta-prvauvlaka"/>
              <w:ind w:firstLine="0"/>
              <w:rPr>
                <w:sz w:val="20"/>
                <w:szCs w:val="22"/>
                <w:lang w:val="en-GB"/>
              </w:rPr>
            </w:pPr>
            <w:r w:rsidRPr="00407EC1">
              <w:rPr>
                <w:i/>
                <w:sz w:val="20"/>
                <w:szCs w:val="22"/>
                <w:lang w:val="en-GB"/>
              </w:rPr>
              <w:t>Keywords</w:t>
            </w:r>
            <w:r w:rsidRPr="00407EC1">
              <w:rPr>
                <w:sz w:val="20"/>
                <w:szCs w:val="22"/>
                <w:lang w:val="en-GB"/>
              </w:rPr>
              <w:t>:</w:t>
            </w:r>
          </w:p>
          <w:p w:rsidR="00496364" w:rsidRPr="00407EC1" w:rsidRDefault="00496364" w:rsidP="00496364">
            <w:pPr>
              <w:pStyle w:val="Tijeloteksta-prvauvlaka"/>
              <w:ind w:firstLine="0"/>
              <w:rPr>
                <w:sz w:val="20"/>
                <w:lang w:val="en-GB"/>
              </w:rPr>
            </w:pPr>
            <w:r w:rsidRPr="00407EC1">
              <w:rPr>
                <w:sz w:val="20"/>
                <w:lang w:val="en-GB"/>
              </w:rPr>
              <w:t>UV/Vis spectrum</w:t>
            </w:r>
          </w:p>
          <w:p w:rsidR="00496364" w:rsidRPr="00407EC1" w:rsidRDefault="00496364" w:rsidP="00496364">
            <w:pPr>
              <w:pStyle w:val="Tijeloteksta-prvauvlaka"/>
              <w:ind w:firstLine="0"/>
              <w:rPr>
                <w:sz w:val="20"/>
                <w:lang w:val="en-GB"/>
              </w:rPr>
            </w:pPr>
            <w:proofErr w:type="spellStart"/>
            <w:r w:rsidRPr="00407EC1">
              <w:rPr>
                <w:sz w:val="20"/>
                <w:lang w:val="en-GB"/>
              </w:rPr>
              <w:t>flavonols</w:t>
            </w:r>
            <w:proofErr w:type="spellEnd"/>
          </w:p>
          <w:p w:rsidR="00496364" w:rsidRPr="00407EC1" w:rsidRDefault="00496364" w:rsidP="00496364">
            <w:pPr>
              <w:pStyle w:val="Tijeloteksta-prvauvlaka"/>
              <w:ind w:firstLine="0"/>
              <w:rPr>
                <w:sz w:val="20"/>
                <w:lang w:val="en-GB"/>
              </w:rPr>
            </w:pPr>
            <w:r w:rsidRPr="00407EC1">
              <w:rPr>
                <w:sz w:val="20"/>
                <w:lang w:val="en-GB"/>
              </w:rPr>
              <w:t>flavan-3-ols</w:t>
            </w:r>
          </w:p>
          <w:p w:rsidR="00496364" w:rsidRPr="00407EC1" w:rsidRDefault="00496364" w:rsidP="00496364">
            <w:pPr>
              <w:pStyle w:val="Tijeloteksta-prvauvlaka"/>
              <w:ind w:firstLine="0"/>
              <w:rPr>
                <w:sz w:val="20"/>
                <w:lang w:val="en-GB"/>
              </w:rPr>
            </w:pPr>
            <w:r w:rsidRPr="00407EC1">
              <w:rPr>
                <w:sz w:val="20"/>
                <w:lang w:val="en-GB"/>
              </w:rPr>
              <w:t>phenolic acids</w:t>
            </w:r>
          </w:p>
          <w:p w:rsidR="00496364" w:rsidRPr="00407EC1" w:rsidRDefault="00496364" w:rsidP="00496364">
            <w:pPr>
              <w:pStyle w:val="Tijeloteksta-prvauvlaka"/>
              <w:ind w:firstLine="0"/>
              <w:rPr>
                <w:sz w:val="20"/>
                <w:lang w:val="en-GB"/>
              </w:rPr>
            </w:pPr>
            <w:proofErr w:type="spellStart"/>
            <w:r w:rsidRPr="00407EC1">
              <w:rPr>
                <w:sz w:val="20"/>
                <w:lang w:val="en-GB"/>
              </w:rPr>
              <w:t>anthocyanins</w:t>
            </w:r>
            <w:proofErr w:type="spellEnd"/>
          </w:p>
          <w:p w:rsidR="00496364" w:rsidRPr="00407EC1" w:rsidRDefault="00496364" w:rsidP="00496364">
            <w:pPr>
              <w:pStyle w:val="Tijeloteksta-prvauvlaka"/>
              <w:ind w:firstLine="0"/>
              <w:rPr>
                <w:sz w:val="20"/>
                <w:lang w:val="en-GB"/>
              </w:rPr>
            </w:pPr>
            <w:proofErr w:type="spellStart"/>
            <w:r w:rsidRPr="00407EC1">
              <w:rPr>
                <w:sz w:val="20"/>
                <w:lang w:val="en-GB"/>
              </w:rPr>
              <w:t>dihydrochalcones</w:t>
            </w:r>
            <w:proofErr w:type="spellEnd"/>
          </w:p>
          <w:p w:rsidR="006A1605" w:rsidRPr="00407EC1" w:rsidRDefault="006A1605" w:rsidP="00A403B3">
            <w:pPr>
              <w:pStyle w:val="Tijeloteksta-prvauvlaka"/>
              <w:ind w:firstLine="0"/>
              <w:rPr>
                <w:sz w:val="20"/>
                <w:szCs w:val="22"/>
                <w:lang w:val="en-GB"/>
              </w:rPr>
            </w:pPr>
          </w:p>
        </w:tc>
        <w:tc>
          <w:tcPr>
            <w:tcW w:w="1034" w:type="dxa"/>
            <w:tcBorders>
              <w:top w:val="nil"/>
              <w:left w:val="nil"/>
              <w:bottom w:val="nil"/>
              <w:right w:val="nil"/>
            </w:tcBorders>
          </w:tcPr>
          <w:p w:rsidR="006A1605" w:rsidRPr="00407EC1" w:rsidRDefault="006A1605" w:rsidP="00A403B3">
            <w:pPr>
              <w:spacing w:line="240" w:lineRule="auto"/>
              <w:rPr>
                <w:rFonts w:ascii="Times New Roman" w:eastAsia="Times New Roman" w:hAnsi="Times New Roman" w:cs="Times New Roman"/>
                <w:lang w:val="en-GB" w:eastAsia="ar-SA"/>
              </w:rPr>
            </w:pPr>
          </w:p>
          <w:p w:rsidR="006A1605" w:rsidRPr="00407EC1" w:rsidRDefault="006A1605" w:rsidP="00A403B3">
            <w:pPr>
              <w:spacing w:line="240" w:lineRule="auto"/>
              <w:rPr>
                <w:rFonts w:ascii="Times New Roman" w:eastAsia="Times New Roman" w:hAnsi="Times New Roman" w:cs="Times New Roman"/>
                <w:lang w:val="en-GB" w:eastAsia="ar-SA"/>
              </w:rPr>
            </w:pPr>
          </w:p>
          <w:p w:rsidR="006A1605" w:rsidRPr="00407EC1" w:rsidRDefault="006A1605" w:rsidP="00A403B3">
            <w:pPr>
              <w:spacing w:line="240" w:lineRule="auto"/>
              <w:rPr>
                <w:rFonts w:ascii="Times New Roman" w:eastAsia="Times New Roman" w:hAnsi="Times New Roman" w:cs="Times New Roman"/>
                <w:lang w:val="en-GB" w:eastAsia="ar-SA"/>
              </w:rPr>
            </w:pPr>
          </w:p>
          <w:p w:rsidR="006A1605" w:rsidRPr="00407EC1" w:rsidRDefault="006A1605" w:rsidP="00A403B3">
            <w:pPr>
              <w:spacing w:line="240" w:lineRule="auto"/>
              <w:rPr>
                <w:rFonts w:ascii="Times New Roman" w:eastAsia="Times New Roman" w:hAnsi="Times New Roman" w:cs="Times New Roman"/>
                <w:lang w:val="en-GB" w:eastAsia="ar-SA"/>
              </w:rPr>
            </w:pPr>
          </w:p>
          <w:p w:rsidR="006A1605" w:rsidRPr="00407EC1" w:rsidRDefault="006A1605" w:rsidP="00A403B3">
            <w:pPr>
              <w:pStyle w:val="Tijeloteksta-prvauvlaka"/>
              <w:ind w:firstLine="0"/>
              <w:rPr>
                <w:sz w:val="20"/>
                <w:szCs w:val="22"/>
                <w:lang w:val="en-GB"/>
              </w:rPr>
            </w:pPr>
          </w:p>
        </w:tc>
        <w:tc>
          <w:tcPr>
            <w:tcW w:w="6237" w:type="dxa"/>
            <w:vMerge/>
            <w:tcBorders>
              <w:left w:val="nil"/>
              <w:right w:val="nil"/>
            </w:tcBorders>
          </w:tcPr>
          <w:p w:rsidR="006A1605" w:rsidRPr="00407EC1" w:rsidRDefault="006A1605" w:rsidP="00A403B3">
            <w:pPr>
              <w:pStyle w:val="Tijeloteksta-prvauvlaka"/>
              <w:rPr>
                <w:lang w:val="en-GB"/>
              </w:rPr>
            </w:pPr>
          </w:p>
        </w:tc>
      </w:tr>
    </w:tbl>
    <w:p w:rsidR="006A1605" w:rsidRPr="00407EC1" w:rsidRDefault="006A1605" w:rsidP="00E570D3">
      <w:pPr>
        <w:spacing w:line="240" w:lineRule="auto"/>
        <w:rPr>
          <w:rFonts w:ascii="Times New Roman" w:hAnsi="Times New Roman" w:cs="Times New Roman"/>
          <w:lang w:val="en-GB"/>
        </w:rPr>
      </w:pPr>
    </w:p>
    <w:p w:rsidR="001A6F99" w:rsidRPr="00407EC1" w:rsidRDefault="001A6F99" w:rsidP="00E570D3">
      <w:pPr>
        <w:suppressAutoHyphens/>
        <w:autoSpaceDE w:val="0"/>
        <w:spacing w:line="240" w:lineRule="auto"/>
        <w:rPr>
          <w:rFonts w:ascii="Times New Roman" w:eastAsia="Times New Roman" w:hAnsi="Times New Roman" w:cs="Times New Roman"/>
          <w:b/>
          <w:bCs/>
          <w:spacing w:val="-4"/>
          <w:sz w:val="24"/>
          <w:lang w:val="en-GB" w:eastAsia="ar-SA"/>
        </w:rPr>
        <w:sectPr w:rsidR="001A6F99" w:rsidRPr="00407EC1" w:rsidSect="00322230">
          <w:headerReference w:type="even" r:id="rId11"/>
          <w:headerReference w:type="default" r:id="rId12"/>
          <w:headerReference w:type="first" r:id="rId13"/>
          <w:type w:val="continuous"/>
          <w:pgSz w:w="11907" w:h="16840" w:code="9"/>
          <w:pgMar w:top="1418" w:right="567" w:bottom="1418" w:left="1134" w:header="567" w:footer="567" w:gutter="0"/>
          <w:cols w:space="708"/>
          <w:titlePg/>
          <w:docGrid w:linePitch="299"/>
        </w:sectPr>
      </w:pPr>
    </w:p>
    <w:p w:rsidR="006A1605" w:rsidRPr="00407EC1" w:rsidRDefault="006A1605" w:rsidP="00E570D3">
      <w:pPr>
        <w:suppressAutoHyphens/>
        <w:autoSpaceDE w:val="0"/>
        <w:spacing w:line="240" w:lineRule="auto"/>
        <w:rPr>
          <w:rStyle w:val="Referencafusnote"/>
          <w:rFonts w:ascii="Times New Roman" w:eastAsia="Times New Roman" w:hAnsi="Times New Roman" w:cs="Times New Roman"/>
          <w:b/>
          <w:bCs/>
          <w:color w:val="FFFFFF" w:themeColor="background1"/>
          <w:spacing w:val="-4"/>
          <w:sz w:val="24"/>
          <w:lang w:val="en-GB" w:eastAsia="ar-SA"/>
        </w:rPr>
      </w:pPr>
      <w:r w:rsidRPr="00407EC1">
        <w:rPr>
          <w:rFonts w:ascii="Times New Roman" w:eastAsia="Times New Roman" w:hAnsi="Times New Roman" w:cs="Times New Roman"/>
          <w:b/>
          <w:bCs/>
          <w:spacing w:val="-4"/>
          <w:sz w:val="24"/>
          <w:lang w:val="en-GB" w:eastAsia="ar-SA"/>
        </w:rPr>
        <w:t>Introduction</w:t>
      </w:r>
      <w:r w:rsidRPr="00407EC1">
        <w:rPr>
          <w:rStyle w:val="Referencafusnote"/>
          <w:rFonts w:ascii="Times New Roman" w:eastAsia="Times New Roman" w:hAnsi="Times New Roman" w:cs="Times New Roman"/>
          <w:b/>
          <w:bCs/>
          <w:color w:val="FFFFFF" w:themeColor="background1"/>
          <w:spacing w:val="-4"/>
          <w:sz w:val="24"/>
          <w:lang w:val="en-GB" w:eastAsia="ar-SA"/>
        </w:rPr>
        <w:footnoteReference w:customMarkFollows="1" w:id="1"/>
        <w:sym w:font="Symbol" w:char="F02A"/>
      </w:r>
    </w:p>
    <w:p w:rsidR="00715E7E" w:rsidRPr="00407EC1" w:rsidRDefault="00061359" w:rsidP="005947AB">
      <w:pPr>
        <w:spacing w:line="240" w:lineRule="auto"/>
        <w:rPr>
          <w:rFonts w:ascii="Times New Roman" w:hAnsi="Times New Roman" w:cs="Times New Roman"/>
          <w:lang w:val="en-GB"/>
        </w:rPr>
      </w:pPr>
    </w:p>
    <w:p w:rsidR="00496364" w:rsidRPr="00407EC1" w:rsidRDefault="00496364" w:rsidP="00496364">
      <w:pPr>
        <w:spacing w:line="240" w:lineRule="auto"/>
        <w:rPr>
          <w:rFonts w:ascii="Times New Roman" w:hAnsi="Times New Roman" w:cs="Times New Roman"/>
          <w:lang w:val="en-GB"/>
        </w:rPr>
      </w:pPr>
      <w:r w:rsidRPr="00407EC1">
        <w:rPr>
          <w:rFonts w:ascii="Times New Roman" w:hAnsi="Times New Roman" w:cs="Times New Roman"/>
          <w:lang w:val="en-GB"/>
        </w:rPr>
        <w:t xml:space="preserve">Many different varieties of apples </w:t>
      </w:r>
      <w:proofErr w:type="gramStart"/>
      <w:r w:rsidRPr="00407EC1">
        <w:rPr>
          <w:rFonts w:ascii="Times New Roman" w:hAnsi="Times New Roman" w:cs="Times New Roman"/>
          <w:lang w:val="en-GB"/>
        </w:rPr>
        <w:t>have been developed</w:t>
      </w:r>
      <w:proofErr w:type="gramEnd"/>
      <w:r w:rsidRPr="00407EC1">
        <w:rPr>
          <w:rFonts w:ascii="Times New Roman" w:hAnsi="Times New Roman" w:cs="Times New Roman"/>
          <w:lang w:val="en-GB"/>
        </w:rPr>
        <w:t xml:space="preserve"> over </w:t>
      </w:r>
      <w:r w:rsidR="00407EC1">
        <w:rPr>
          <w:rFonts w:ascii="Times New Roman" w:hAnsi="Times New Roman" w:cs="Times New Roman"/>
          <w:lang w:val="en-GB"/>
        </w:rPr>
        <w:t xml:space="preserve">the </w:t>
      </w:r>
      <w:r w:rsidRPr="00407EC1">
        <w:rPr>
          <w:rFonts w:ascii="Times New Roman" w:hAnsi="Times New Roman" w:cs="Times New Roman"/>
          <w:lang w:val="en-GB"/>
        </w:rPr>
        <w:t>centuries (</w:t>
      </w:r>
      <w:proofErr w:type="spellStart"/>
      <w:r w:rsidRPr="00407EC1">
        <w:rPr>
          <w:rFonts w:ascii="Times New Roman" w:hAnsi="Times New Roman" w:cs="Times New Roman"/>
          <w:lang w:val="en-GB"/>
        </w:rPr>
        <w:t>Musacchi</w:t>
      </w:r>
      <w:proofErr w:type="spellEnd"/>
      <w:r w:rsidRPr="00407EC1">
        <w:rPr>
          <w:rFonts w:ascii="Times New Roman" w:hAnsi="Times New Roman" w:cs="Times New Roman"/>
          <w:lang w:val="en-GB"/>
        </w:rPr>
        <w:t xml:space="preserve"> and Serra, 2018). Most of them </w:t>
      </w:r>
      <w:proofErr w:type="gramStart"/>
      <w:r w:rsidRPr="00407EC1">
        <w:rPr>
          <w:rFonts w:ascii="Times New Roman" w:hAnsi="Times New Roman" w:cs="Times New Roman"/>
          <w:lang w:val="en-GB"/>
        </w:rPr>
        <w:t>are nowadays neglected and grown only in some orchards</w:t>
      </w:r>
      <w:proofErr w:type="gramEnd"/>
      <w:r w:rsidRPr="00407EC1">
        <w:rPr>
          <w:rFonts w:ascii="Times New Roman" w:hAnsi="Times New Roman" w:cs="Times New Roman"/>
          <w:lang w:val="en-GB"/>
        </w:rPr>
        <w:t xml:space="preserve">. Only commercial varieties </w:t>
      </w:r>
      <w:proofErr w:type="gramStart"/>
      <w:r w:rsidRPr="00407EC1">
        <w:rPr>
          <w:rFonts w:ascii="Times New Roman" w:hAnsi="Times New Roman" w:cs="Times New Roman"/>
          <w:lang w:val="en-GB"/>
        </w:rPr>
        <w:t>are grown</w:t>
      </w:r>
      <w:proofErr w:type="gramEnd"/>
      <w:r w:rsidRPr="00407EC1">
        <w:rPr>
          <w:rFonts w:ascii="Times New Roman" w:hAnsi="Times New Roman" w:cs="Times New Roman"/>
          <w:lang w:val="en-GB"/>
        </w:rPr>
        <w:t xml:space="preserve"> in high quantities. Some countries preserve those old varieties in germplasm banks (Lo Piccolo et al., 2019) while in some</w:t>
      </w:r>
      <w:r w:rsidR="00407EC1">
        <w:rPr>
          <w:rFonts w:ascii="Times New Roman" w:hAnsi="Times New Roman" w:cs="Times New Roman"/>
          <w:lang w:val="en-GB"/>
        </w:rPr>
        <w:t xml:space="preserve"> countries</w:t>
      </w:r>
      <w:r w:rsidRPr="00407EC1">
        <w:rPr>
          <w:rFonts w:ascii="Times New Roman" w:hAnsi="Times New Roman" w:cs="Times New Roman"/>
          <w:lang w:val="en-GB"/>
        </w:rPr>
        <w:t xml:space="preserve"> that process is just beginning.</w:t>
      </w:r>
    </w:p>
    <w:p w:rsidR="00496364" w:rsidRPr="00407EC1" w:rsidRDefault="00496364" w:rsidP="00496364">
      <w:pPr>
        <w:spacing w:line="240" w:lineRule="auto"/>
        <w:rPr>
          <w:rFonts w:ascii="Times New Roman" w:hAnsi="Times New Roman" w:cs="Times New Roman"/>
          <w:lang w:val="en-GB"/>
        </w:rPr>
      </w:pPr>
      <w:r w:rsidRPr="00407EC1">
        <w:rPr>
          <w:rFonts w:ascii="Times New Roman" w:hAnsi="Times New Roman" w:cs="Times New Roman"/>
          <w:lang w:val="en-GB"/>
        </w:rPr>
        <w:t>Many studies have shown potentially beneficial effects of apples on human health</w:t>
      </w:r>
      <w:r w:rsidR="00167797" w:rsidRPr="00167797">
        <w:rPr>
          <w:rFonts w:ascii="Times New Roman" w:hAnsi="Times New Roman" w:cs="Times New Roman"/>
          <w:lang w:val="en-GB"/>
        </w:rPr>
        <w:t xml:space="preserve"> </w:t>
      </w:r>
      <w:r w:rsidR="00167797" w:rsidRPr="00407EC1">
        <w:rPr>
          <w:rFonts w:ascii="Times New Roman" w:hAnsi="Times New Roman" w:cs="Times New Roman"/>
          <w:lang w:val="en-GB"/>
        </w:rPr>
        <w:t>in general</w:t>
      </w:r>
      <w:r w:rsidRPr="00407EC1">
        <w:rPr>
          <w:rFonts w:ascii="Times New Roman" w:hAnsi="Times New Roman" w:cs="Times New Roman"/>
          <w:lang w:val="en-GB"/>
        </w:rPr>
        <w:t>, like on cardiovascular health (</w:t>
      </w:r>
      <w:proofErr w:type="spellStart"/>
      <w:r w:rsidRPr="00407EC1">
        <w:rPr>
          <w:rFonts w:ascii="Times New Roman" w:hAnsi="Times New Roman" w:cs="Times New Roman"/>
          <w:lang w:val="en-GB"/>
        </w:rPr>
        <w:t>Bondonno</w:t>
      </w:r>
      <w:proofErr w:type="spellEnd"/>
      <w:r w:rsidRPr="00407EC1">
        <w:rPr>
          <w:rFonts w:ascii="Times New Roman" w:hAnsi="Times New Roman" w:cs="Times New Roman"/>
          <w:lang w:val="en-GB"/>
        </w:rPr>
        <w:t xml:space="preserve"> et al., 2017) or diabetes (Shoji et al., 2017; Sun et al., 2016). </w:t>
      </w:r>
      <w:proofErr w:type="gramStart"/>
      <w:r w:rsidRPr="00407EC1">
        <w:rPr>
          <w:rFonts w:ascii="Times New Roman" w:hAnsi="Times New Roman" w:cs="Times New Roman"/>
          <w:lang w:val="en-GB"/>
        </w:rPr>
        <w:t>But</w:t>
      </w:r>
      <w:proofErr w:type="gramEnd"/>
      <w:r w:rsidRPr="00407EC1">
        <w:rPr>
          <w:rFonts w:ascii="Times New Roman" w:hAnsi="Times New Roman" w:cs="Times New Roman"/>
          <w:lang w:val="en-GB"/>
        </w:rPr>
        <w:t>, in recent times, some studies are pointing more specifically to the significance of old varieties of apples in comparison to new varieties (</w:t>
      </w:r>
      <w:proofErr w:type="spellStart"/>
      <w:r w:rsidRPr="00407EC1">
        <w:rPr>
          <w:rFonts w:ascii="Times New Roman" w:hAnsi="Times New Roman" w:cs="Times New Roman"/>
          <w:lang w:val="en-GB"/>
        </w:rPr>
        <w:t>Kschonsek</w:t>
      </w:r>
      <w:proofErr w:type="spellEnd"/>
      <w:r w:rsidRPr="00407EC1">
        <w:rPr>
          <w:rFonts w:ascii="Times New Roman" w:hAnsi="Times New Roman" w:cs="Times New Roman"/>
          <w:lang w:val="en-GB"/>
        </w:rPr>
        <w:t xml:space="preserve"> et </w:t>
      </w:r>
      <w:r w:rsidRPr="00407EC1">
        <w:rPr>
          <w:rFonts w:ascii="Times New Roman" w:hAnsi="Times New Roman" w:cs="Times New Roman"/>
          <w:lang w:val="en-GB"/>
        </w:rPr>
        <w:t xml:space="preserve">al., 2019; </w:t>
      </w:r>
      <w:proofErr w:type="spellStart"/>
      <w:r w:rsidRPr="00407EC1">
        <w:rPr>
          <w:rFonts w:ascii="Times New Roman" w:hAnsi="Times New Roman" w:cs="Times New Roman"/>
          <w:lang w:val="en-GB"/>
        </w:rPr>
        <w:t>Vegro</w:t>
      </w:r>
      <w:proofErr w:type="spellEnd"/>
      <w:r w:rsidRPr="00407EC1">
        <w:rPr>
          <w:rFonts w:ascii="Times New Roman" w:hAnsi="Times New Roman" w:cs="Times New Roman"/>
          <w:lang w:val="en-GB"/>
        </w:rPr>
        <w:t xml:space="preserve"> et al., 2016). Old varieties </w:t>
      </w:r>
      <w:proofErr w:type="gramStart"/>
      <w:r w:rsidRPr="00407EC1">
        <w:rPr>
          <w:rFonts w:ascii="Times New Roman" w:hAnsi="Times New Roman" w:cs="Times New Roman"/>
          <w:lang w:val="en-GB"/>
        </w:rPr>
        <w:t xml:space="preserve">have </w:t>
      </w:r>
      <w:r w:rsidR="00167797">
        <w:rPr>
          <w:rFonts w:ascii="Times New Roman" w:hAnsi="Times New Roman" w:cs="Times New Roman"/>
          <w:lang w:val="en-GB"/>
        </w:rPr>
        <w:t xml:space="preserve">been </w:t>
      </w:r>
      <w:r w:rsidRPr="00407EC1">
        <w:rPr>
          <w:rFonts w:ascii="Times New Roman" w:hAnsi="Times New Roman" w:cs="Times New Roman"/>
          <w:lang w:val="en-GB"/>
        </w:rPr>
        <w:t>shown</w:t>
      </w:r>
      <w:proofErr w:type="gramEnd"/>
      <w:r w:rsidRPr="00407EC1">
        <w:rPr>
          <w:rFonts w:ascii="Times New Roman" w:hAnsi="Times New Roman" w:cs="Times New Roman"/>
          <w:lang w:val="en-GB"/>
        </w:rPr>
        <w:t xml:space="preserve"> to be much better for people with intolerance to apples (</w:t>
      </w:r>
      <w:proofErr w:type="spellStart"/>
      <w:r w:rsidRPr="00407EC1">
        <w:rPr>
          <w:rFonts w:ascii="Times New Roman" w:hAnsi="Times New Roman" w:cs="Times New Roman"/>
          <w:lang w:val="en-GB"/>
        </w:rPr>
        <w:t>Kschonsek</w:t>
      </w:r>
      <w:proofErr w:type="spellEnd"/>
      <w:r w:rsidRPr="00407EC1">
        <w:rPr>
          <w:rFonts w:ascii="Times New Roman" w:hAnsi="Times New Roman" w:cs="Times New Roman"/>
          <w:lang w:val="en-GB"/>
        </w:rPr>
        <w:t xml:space="preserve"> et al., 2019). Namely, it </w:t>
      </w:r>
      <w:proofErr w:type="gramStart"/>
      <w:r w:rsidRPr="00407EC1">
        <w:rPr>
          <w:rFonts w:ascii="Times New Roman" w:hAnsi="Times New Roman" w:cs="Times New Roman"/>
          <w:lang w:val="en-GB"/>
        </w:rPr>
        <w:t>was found</w:t>
      </w:r>
      <w:proofErr w:type="gramEnd"/>
      <w:r w:rsidRPr="00407EC1">
        <w:rPr>
          <w:rFonts w:ascii="Times New Roman" w:hAnsi="Times New Roman" w:cs="Times New Roman"/>
          <w:lang w:val="en-GB"/>
        </w:rPr>
        <w:t xml:space="preserve"> that people with birch-pollen allergy often develop an intolerance to apples. Those individuals tolerate old apple varieties </w:t>
      </w:r>
      <w:r w:rsidR="00167797" w:rsidRPr="00407EC1">
        <w:rPr>
          <w:rFonts w:ascii="Times New Roman" w:hAnsi="Times New Roman" w:cs="Times New Roman"/>
          <w:lang w:val="en-GB"/>
        </w:rPr>
        <w:t xml:space="preserve">better </w:t>
      </w:r>
      <w:r w:rsidRPr="00407EC1">
        <w:rPr>
          <w:rFonts w:ascii="Times New Roman" w:hAnsi="Times New Roman" w:cs="Times New Roman"/>
          <w:lang w:val="en-GB"/>
        </w:rPr>
        <w:t xml:space="preserve">than new ones. This </w:t>
      </w:r>
      <w:proofErr w:type="gramStart"/>
      <w:r w:rsidRPr="00407EC1">
        <w:rPr>
          <w:rFonts w:ascii="Times New Roman" w:hAnsi="Times New Roman" w:cs="Times New Roman"/>
          <w:lang w:val="en-GB"/>
        </w:rPr>
        <w:t>was explained</w:t>
      </w:r>
      <w:proofErr w:type="gramEnd"/>
      <w:r w:rsidRPr="00407EC1">
        <w:rPr>
          <w:rFonts w:ascii="Times New Roman" w:hAnsi="Times New Roman" w:cs="Times New Roman"/>
          <w:lang w:val="en-GB"/>
        </w:rPr>
        <w:t xml:space="preserve"> by </w:t>
      </w:r>
      <w:r w:rsidR="00167797">
        <w:rPr>
          <w:rFonts w:ascii="Times New Roman" w:hAnsi="Times New Roman" w:cs="Times New Roman"/>
          <w:lang w:val="en-GB"/>
        </w:rPr>
        <w:t xml:space="preserve">the </w:t>
      </w:r>
      <w:r w:rsidRPr="00407EC1">
        <w:rPr>
          <w:rFonts w:ascii="Times New Roman" w:hAnsi="Times New Roman" w:cs="Times New Roman"/>
          <w:lang w:val="en-GB"/>
        </w:rPr>
        <w:t>higher amount of polyphenols in old varieties (</w:t>
      </w:r>
      <w:proofErr w:type="spellStart"/>
      <w:r w:rsidRPr="00407EC1">
        <w:rPr>
          <w:rFonts w:ascii="Times New Roman" w:hAnsi="Times New Roman" w:cs="Times New Roman"/>
          <w:lang w:val="en-GB"/>
        </w:rPr>
        <w:t>Kschonsek</w:t>
      </w:r>
      <w:proofErr w:type="spellEnd"/>
      <w:r w:rsidRPr="00407EC1">
        <w:rPr>
          <w:rFonts w:ascii="Times New Roman" w:hAnsi="Times New Roman" w:cs="Times New Roman"/>
          <w:lang w:val="en-GB"/>
        </w:rPr>
        <w:t xml:space="preserve"> et al., 2019). More studies are necessary to confirm this property. Another study has also shown that less allergenic genotypes of apples occur in old varieties, especially those that came before the “green revolution”. </w:t>
      </w:r>
      <w:proofErr w:type="gramStart"/>
      <w:r w:rsidRPr="00407EC1">
        <w:rPr>
          <w:rFonts w:ascii="Times New Roman" w:hAnsi="Times New Roman" w:cs="Times New Roman"/>
          <w:lang w:val="en-GB"/>
        </w:rPr>
        <w:t>This is a period during which the genetic improvement of plants was greatly accelerated (</w:t>
      </w:r>
      <w:proofErr w:type="spellStart"/>
      <w:r w:rsidRPr="00407EC1">
        <w:rPr>
          <w:rFonts w:ascii="Times New Roman" w:hAnsi="Times New Roman" w:cs="Times New Roman"/>
          <w:lang w:val="en-GB"/>
        </w:rPr>
        <w:t>Vegro</w:t>
      </w:r>
      <w:proofErr w:type="spellEnd"/>
      <w:r w:rsidRPr="00407EC1">
        <w:rPr>
          <w:rFonts w:ascii="Times New Roman" w:hAnsi="Times New Roman" w:cs="Times New Roman"/>
          <w:lang w:val="en-GB"/>
        </w:rPr>
        <w:t xml:space="preserve"> et al., 2016).</w:t>
      </w:r>
      <w:proofErr w:type="gramEnd"/>
      <w:r w:rsidRPr="00407EC1">
        <w:rPr>
          <w:rFonts w:ascii="Times New Roman" w:hAnsi="Times New Roman" w:cs="Times New Roman"/>
          <w:lang w:val="en-GB"/>
        </w:rPr>
        <w:t xml:space="preserve"> Due to the emerging significance of old varieties, it is necessary to preserve them.</w:t>
      </w:r>
    </w:p>
    <w:p w:rsidR="00496364" w:rsidRPr="00407EC1" w:rsidRDefault="00496364" w:rsidP="00496364">
      <w:pPr>
        <w:spacing w:line="240" w:lineRule="auto"/>
        <w:rPr>
          <w:rFonts w:ascii="Times New Roman" w:hAnsi="Times New Roman" w:cs="Times New Roman"/>
          <w:lang w:val="en-GB"/>
        </w:rPr>
      </w:pPr>
      <w:r w:rsidRPr="00407EC1">
        <w:rPr>
          <w:rFonts w:ascii="Times New Roman" w:hAnsi="Times New Roman" w:cs="Times New Roman"/>
          <w:lang w:val="en-GB"/>
        </w:rPr>
        <w:lastRenderedPageBreak/>
        <w:t xml:space="preserve">Apples contain various polyphenols belonging to phenolic acid, </w:t>
      </w:r>
      <w:proofErr w:type="spellStart"/>
      <w:r w:rsidRPr="00407EC1">
        <w:rPr>
          <w:rFonts w:ascii="Times New Roman" w:hAnsi="Times New Roman" w:cs="Times New Roman"/>
          <w:lang w:val="en-GB"/>
        </w:rPr>
        <w:t>flavonols</w:t>
      </w:r>
      <w:proofErr w:type="spellEnd"/>
      <w:r w:rsidRPr="00407EC1">
        <w:rPr>
          <w:rFonts w:ascii="Times New Roman" w:hAnsi="Times New Roman" w:cs="Times New Roman"/>
          <w:lang w:val="en-GB"/>
        </w:rPr>
        <w:t xml:space="preserve">, flavan-3-ols, </w:t>
      </w:r>
      <w:proofErr w:type="spellStart"/>
      <w:r w:rsidRPr="00407EC1">
        <w:rPr>
          <w:rFonts w:ascii="Times New Roman" w:hAnsi="Times New Roman" w:cs="Times New Roman"/>
          <w:lang w:val="en-GB"/>
        </w:rPr>
        <w:t>anthocyanins</w:t>
      </w:r>
      <w:proofErr w:type="spellEnd"/>
      <w:r w:rsidR="00167797">
        <w:rPr>
          <w:rFonts w:ascii="Times New Roman" w:hAnsi="Times New Roman" w:cs="Times New Roman"/>
          <w:lang w:val="en-GB"/>
        </w:rPr>
        <w:t>,</w:t>
      </w:r>
      <w:r w:rsidRPr="00407EC1">
        <w:rPr>
          <w:rFonts w:ascii="Times New Roman" w:hAnsi="Times New Roman" w:cs="Times New Roman"/>
          <w:lang w:val="en-GB"/>
        </w:rPr>
        <w:t xml:space="preserve"> and </w:t>
      </w:r>
      <w:proofErr w:type="spellStart"/>
      <w:r w:rsidRPr="00407EC1">
        <w:rPr>
          <w:rFonts w:ascii="Times New Roman" w:hAnsi="Times New Roman" w:cs="Times New Roman"/>
          <w:lang w:val="en-GB"/>
        </w:rPr>
        <w:t>dihydrochalco</w:t>
      </w:r>
      <w:r w:rsidR="001D04AD">
        <w:rPr>
          <w:rFonts w:ascii="Times New Roman" w:hAnsi="Times New Roman" w:cs="Times New Roman"/>
          <w:lang w:val="en-GB"/>
        </w:rPr>
        <w:t>ne</w:t>
      </w:r>
      <w:proofErr w:type="spellEnd"/>
      <w:r w:rsidR="001D04AD">
        <w:rPr>
          <w:rFonts w:ascii="Times New Roman" w:hAnsi="Times New Roman" w:cs="Times New Roman"/>
          <w:lang w:val="en-GB"/>
        </w:rPr>
        <w:t xml:space="preserve"> subgroups (Zhao et al., 2019;</w:t>
      </w:r>
      <w:r w:rsidRPr="00407EC1">
        <w:rPr>
          <w:rFonts w:ascii="Times New Roman" w:hAnsi="Times New Roman" w:cs="Times New Roman"/>
          <w:lang w:val="en-GB"/>
        </w:rPr>
        <w:t xml:space="preserve"> </w:t>
      </w:r>
      <w:proofErr w:type="spellStart"/>
      <w:r w:rsidRPr="00407EC1">
        <w:rPr>
          <w:rFonts w:ascii="Times New Roman" w:hAnsi="Times New Roman" w:cs="Times New Roman"/>
          <w:lang w:val="en-GB"/>
        </w:rPr>
        <w:t>Woydyło</w:t>
      </w:r>
      <w:proofErr w:type="spellEnd"/>
      <w:r w:rsidRPr="00407EC1">
        <w:rPr>
          <w:rFonts w:ascii="Times New Roman" w:hAnsi="Times New Roman" w:cs="Times New Roman"/>
          <w:lang w:val="en-GB"/>
        </w:rPr>
        <w:t xml:space="preserve"> et al.</w:t>
      </w:r>
      <w:r w:rsidR="001D04AD">
        <w:rPr>
          <w:rFonts w:ascii="Times New Roman" w:hAnsi="Times New Roman" w:cs="Times New Roman"/>
          <w:lang w:val="en-GB"/>
        </w:rPr>
        <w:t>,</w:t>
      </w:r>
      <w:r w:rsidRPr="00407EC1">
        <w:rPr>
          <w:rFonts w:ascii="Times New Roman" w:hAnsi="Times New Roman" w:cs="Times New Roman"/>
          <w:lang w:val="en-GB"/>
        </w:rPr>
        <w:t xml:space="preserve"> 2008). Polyphenols </w:t>
      </w:r>
      <w:proofErr w:type="gramStart"/>
      <w:r w:rsidRPr="00407EC1">
        <w:rPr>
          <w:rFonts w:ascii="Times New Roman" w:hAnsi="Times New Roman" w:cs="Times New Roman"/>
          <w:lang w:val="en-GB"/>
        </w:rPr>
        <w:t>have been studied</w:t>
      </w:r>
      <w:proofErr w:type="gramEnd"/>
      <w:r w:rsidRPr="00407EC1">
        <w:rPr>
          <w:rFonts w:ascii="Times New Roman" w:hAnsi="Times New Roman" w:cs="Times New Roman"/>
          <w:lang w:val="en-GB"/>
        </w:rPr>
        <w:t xml:space="preserve"> well in commercial varieties but not in old varieties of apples.</w:t>
      </w:r>
    </w:p>
    <w:p w:rsidR="00496364" w:rsidRPr="00407EC1" w:rsidRDefault="00496364" w:rsidP="00496364">
      <w:pPr>
        <w:spacing w:line="240" w:lineRule="auto"/>
        <w:rPr>
          <w:rFonts w:ascii="Times New Roman" w:hAnsi="Times New Roman" w:cs="Times New Roman"/>
          <w:lang w:val="en-GB"/>
        </w:rPr>
      </w:pPr>
      <w:r w:rsidRPr="00407EC1">
        <w:rPr>
          <w:rFonts w:ascii="Times New Roman" w:hAnsi="Times New Roman" w:cs="Times New Roman"/>
          <w:lang w:val="en-GB"/>
        </w:rPr>
        <w:t>The aim of this study was to collect 25 different old varieties of apples in Croatia, to extract polyphenolic compounds</w:t>
      </w:r>
      <w:r w:rsidR="00167797">
        <w:rPr>
          <w:rFonts w:ascii="Times New Roman" w:hAnsi="Times New Roman" w:cs="Times New Roman"/>
          <w:lang w:val="en-GB"/>
        </w:rPr>
        <w:t>,</w:t>
      </w:r>
      <w:r w:rsidRPr="00407EC1">
        <w:rPr>
          <w:rFonts w:ascii="Times New Roman" w:hAnsi="Times New Roman" w:cs="Times New Roman"/>
          <w:lang w:val="en-GB"/>
        </w:rPr>
        <w:t xml:space="preserve"> and to determine their total phenolic content. The other aim was to identify individual polyphenols in these varieties. </w:t>
      </w:r>
      <w:r w:rsidR="00167797">
        <w:rPr>
          <w:rFonts w:ascii="Times New Roman" w:hAnsi="Times New Roman" w:cs="Times New Roman"/>
          <w:lang w:val="en-GB"/>
        </w:rPr>
        <w:t>The r</w:t>
      </w:r>
      <w:r w:rsidRPr="00407EC1">
        <w:rPr>
          <w:rFonts w:ascii="Times New Roman" w:hAnsi="Times New Roman" w:cs="Times New Roman"/>
          <w:lang w:val="en-GB"/>
        </w:rPr>
        <w:t xml:space="preserve">esults </w:t>
      </w:r>
      <w:proofErr w:type="gramStart"/>
      <w:r w:rsidRPr="00407EC1">
        <w:rPr>
          <w:rFonts w:ascii="Times New Roman" w:hAnsi="Times New Roman" w:cs="Times New Roman"/>
          <w:lang w:val="en-GB"/>
        </w:rPr>
        <w:t>were compared</w:t>
      </w:r>
      <w:proofErr w:type="gramEnd"/>
      <w:r w:rsidRPr="00407EC1">
        <w:rPr>
          <w:rFonts w:ascii="Times New Roman" w:hAnsi="Times New Roman" w:cs="Times New Roman"/>
          <w:lang w:val="en-GB"/>
        </w:rPr>
        <w:t xml:space="preserve"> to the commercial variety </w:t>
      </w:r>
      <w:r w:rsidR="00167797">
        <w:rPr>
          <w:rFonts w:ascii="Times New Roman" w:hAnsi="Times New Roman" w:cs="Times New Roman"/>
          <w:lang w:val="en-GB"/>
        </w:rPr>
        <w:t>‘</w:t>
      </w:r>
      <w:proofErr w:type="spellStart"/>
      <w:r w:rsidRPr="00407EC1">
        <w:rPr>
          <w:rFonts w:ascii="Times New Roman" w:hAnsi="Times New Roman" w:cs="Times New Roman"/>
          <w:lang w:val="en-GB"/>
        </w:rPr>
        <w:t>Idared</w:t>
      </w:r>
      <w:proofErr w:type="spellEnd"/>
      <w:r w:rsidR="00167797">
        <w:rPr>
          <w:rFonts w:ascii="Times New Roman" w:hAnsi="Times New Roman" w:cs="Times New Roman"/>
          <w:lang w:val="en-GB"/>
        </w:rPr>
        <w:t>’</w:t>
      </w:r>
      <w:r w:rsidRPr="00407EC1">
        <w:rPr>
          <w:rFonts w:ascii="Times New Roman" w:hAnsi="Times New Roman" w:cs="Times New Roman"/>
          <w:lang w:val="en-GB"/>
        </w:rPr>
        <w:t xml:space="preserve">. To the best of our knowledge, several of the varieties in this study </w:t>
      </w:r>
      <w:proofErr w:type="gramStart"/>
      <w:r w:rsidR="001D04AD">
        <w:rPr>
          <w:rFonts w:ascii="Times New Roman" w:hAnsi="Times New Roman" w:cs="Times New Roman"/>
          <w:lang w:val="en-GB"/>
        </w:rPr>
        <w:t>have never been studied</w:t>
      </w:r>
      <w:proofErr w:type="gramEnd"/>
      <w:r w:rsidR="001D04AD">
        <w:rPr>
          <w:rFonts w:ascii="Times New Roman" w:hAnsi="Times New Roman" w:cs="Times New Roman"/>
          <w:lang w:val="en-GB"/>
        </w:rPr>
        <w:t xml:space="preserve"> before.</w:t>
      </w:r>
    </w:p>
    <w:p w:rsidR="00496364" w:rsidRPr="00407EC1" w:rsidRDefault="00496364" w:rsidP="00496364">
      <w:pPr>
        <w:spacing w:line="240" w:lineRule="auto"/>
        <w:rPr>
          <w:rFonts w:ascii="Times New Roman" w:hAnsi="Times New Roman" w:cs="Times New Roman"/>
          <w:lang w:val="en-GB"/>
        </w:rPr>
      </w:pPr>
    </w:p>
    <w:p w:rsidR="00496364" w:rsidRPr="00407EC1" w:rsidRDefault="00496364" w:rsidP="00496364">
      <w:pPr>
        <w:spacing w:line="240" w:lineRule="auto"/>
        <w:rPr>
          <w:rFonts w:ascii="Times New Roman" w:hAnsi="Times New Roman" w:cs="Times New Roman"/>
          <w:b/>
          <w:sz w:val="24"/>
          <w:lang w:val="en-GB"/>
        </w:rPr>
      </w:pPr>
      <w:r w:rsidRPr="00407EC1">
        <w:rPr>
          <w:rFonts w:ascii="Times New Roman" w:hAnsi="Times New Roman" w:cs="Times New Roman"/>
          <w:b/>
          <w:sz w:val="24"/>
          <w:lang w:val="en-GB"/>
        </w:rPr>
        <w:t>Materials and methods</w:t>
      </w:r>
    </w:p>
    <w:p w:rsidR="00496364" w:rsidRPr="00407EC1" w:rsidRDefault="00496364" w:rsidP="00496364">
      <w:pPr>
        <w:spacing w:line="240" w:lineRule="auto"/>
        <w:rPr>
          <w:rFonts w:ascii="Times New Roman" w:hAnsi="Times New Roman" w:cs="Times New Roman"/>
          <w:b/>
          <w:sz w:val="24"/>
          <w:lang w:val="en-GB"/>
        </w:rPr>
      </w:pPr>
    </w:p>
    <w:p w:rsidR="00496364" w:rsidRPr="00407EC1" w:rsidRDefault="00496364" w:rsidP="00496364">
      <w:pPr>
        <w:spacing w:line="240" w:lineRule="auto"/>
        <w:rPr>
          <w:rFonts w:ascii="Times New Roman" w:hAnsi="Times New Roman" w:cs="Times New Roman"/>
          <w:i/>
          <w:lang w:val="en-GB"/>
        </w:rPr>
      </w:pPr>
      <w:r w:rsidRPr="00407EC1">
        <w:rPr>
          <w:rFonts w:ascii="Times New Roman" w:hAnsi="Times New Roman" w:cs="Times New Roman"/>
          <w:i/>
          <w:lang w:val="en-GB"/>
        </w:rPr>
        <w:t>Apple samples</w:t>
      </w:r>
    </w:p>
    <w:p w:rsidR="00496364" w:rsidRPr="00407EC1" w:rsidRDefault="00496364" w:rsidP="00496364">
      <w:pPr>
        <w:spacing w:line="240" w:lineRule="auto"/>
        <w:rPr>
          <w:rFonts w:ascii="Times New Roman" w:hAnsi="Times New Roman" w:cs="Times New Roman"/>
          <w:i/>
          <w:lang w:val="en-GB"/>
        </w:rPr>
      </w:pPr>
    </w:p>
    <w:p w:rsidR="00496364" w:rsidRPr="00407EC1" w:rsidRDefault="00496364" w:rsidP="00496364">
      <w:pPr>
        <w:spacing w:line="240" w:lineRule="auto"/>
        <w:rPr>
          <w:rFonts w:ascii="Times New Roman" w:hAnsi="Times New Roman" w:cs="Times New Roman"/>
          <w:lang w:val="en-GB"/>
        </w:rPr>
      </w:pPr>
      <w:r w:rsidRPr="00407EC1">
        <w:rPr>
          <w:rFonts w:ascii="Times New Roman" w:hAnsi="Times New Roman" w:cs="Times New Roman"/>
          <w:lang w:val="en-GB"/>
        </w:rPr>
        <w:t>Twenty-five varieties of apples were collected in 2018</w:t>
      </w:r>
      <w:r w:rsidR="00167797">
        <w:rPr>
          <w:rFonts w:ascii="Times New Roman" w:hAnsi="Times New Roman" w:cs="Times New Roman"/>
          <w:lang w:val="en-GB"/>
        </w:rPr>
        <w:t>,</w:t>
      </w:r>
      <w:r w:rsidRPr="00407EC1">
        <w:rPr>
          <w:rFonts w:ascii="Times New Roman" w:hAnsi="Times New Roman" w:cs="Times New Roman"/>
          <w:lang w:val="en-GB"/>
        </w:rPr>
        <w:t xml:space="preserve"> in three orchards in Croatia (orchard in </w:t>
      </w:r>
      <w:proofErr w:type="spellStart"/>
      <w:r w:rsidRPr="00407EC1">
        <w:rPr>
          <w:rFonts w:ascii="Times New Roman" w:hAnsi="Times New Roman" w:cs="Times New Roman"/>
          <w:lang w:val="en-GB"/>
        </w:rPr>
        <w:t>Mihaljevci</w:t>
      </w:r>
      <w:proofErr w:type="spellEnd"/>
      <w:r w:rsidRPr="00407EC1">
        <w:rPr>
          <w:rFonts w:ascii="Times New Roman" w:hAnsi="Times New Roman" w:cs="Times New Roman"/>
          <w:lang w:val="en-GB"/>
        </w:rPr>
        <w:t xml:space="preserve"> </w:t>
      </w:r>
      <w:r w:rsidR="00167797">
        <w:rPr>
          <w:rFonts w:ascii="Times New Roman" w:hAnsi="Times New Roman" w:cs="Times New Roman"/>
          <w:lang w:val="en-GB"/>
        </w:rPr>
        <w:t>(</w:t>
      </w:r>
      <w:r w:rsidRPr="00407EC1">
        <w:rPr>
          <w:rFonts w:ascii="Times New Roman" w:hAnsi="Times New Roman" w:cs="Times New Roman"/>
          <w:lang w:val="en-GB"/>
        </w:rPr>
        <w:t xml:space="preserve">(45°22'47.6"N 17°40'34.3"E) owned by </w:t>
      </w:r>
      <w:proofErr w:type="spellStart"/>
      <w:r w:rsidRPr="00407EC1">
        <w:rPr>
          <w:rFonts w:ascii="Times New Roman" w:hAnsi="Times New Roman" w:cs="Times New Roman"/>
          <w:lang w:val="en-GB"/>
        </w:rPr>
        <w:t>Mirko</w:t>
      </w:r>
      <w:proofErr w:type="spellEnd"/>
      <w:r w:rsidRPr="00407EC1">
        <w:rPr>
          <w:rFonts w:ascii="Times New Roman" w:hAnsi="Times New Roman" w:cs="Times New Roman"/>
          <w:lang w:val="en-GB"/>
        </w:rPr>
        <w:t xml:space="preserve"> </w:t>
      </w:r>
      <w:proofErr w:type="spellStart"/>
      <w:r w:rsidRPr="00407EC1">
        <w:rPr>
          <w:rFonts w:ascii="Times New Roman" w:hAnsi="Times New Roman" w:cs="Times New Roman"/>
          <w:lang w:val="en-GB"/>
        </w:rPr>
        <w:t>Veić</w:t>
      </w:r>
      <w:proofErr w:type="spellEnd"/>
      <w:r w:rsidRPr="00407EC1">
        <w:rPr>
          <w:rFonts w:ascii="Times New Roman" w:hAnsi="Times New Roman" w:cs="Times New Roman"/>
          <w:lang w:val="en-GB"/>
        </w:rPr>
        <w:t xml:space="preserve">; orchard in </w:t>
      </w:r>
      <w:proofErr w:type="spellStart"/>
      <w:r w:rsidRPr="00407EC1">
        <w:rPr>
          <w:rFonts w:ascii="Times New Roman" w:hAnsi="Times New Roman" w:cs="Times New Roman"/>
          <w:lang w:val="en-GB"/>
        </w:rPr>
        <w:t>Gornji</w:t>
      </w:r>
      <w:proofErr w:type="spellEnd"/>
      <w:r w:rsidRPr="00407EC1">
        <w:rPr>
          <w:rFonts w:ascii="Times New Roman" w:hAnsi="Times New Roman" w:cs="Times New Roman"/>
          <w:lang w:val="en-GB"/>
        </w:rPr>
        <w:t xml:space="preserve"> </w:t>
      </w:r>
      <w:proofErr w:type="spellStart"/>
      <w:r w:rsidRPr="00407EC1">
        <w:rPr>
          <w:rFonts w:ascii="Times New Roman" w:hAnsi="Times New Roman" w:cs="Times New Roman"/>
          <w:lang w:val="en-GB"/>
        </w:rPr>
        <w:t>Tkalec</w:t>
      </w:r>
      <w:proofErr w:type="spellEnd"/>
      <w:r w:rsidRPr="00407EC1">
        <w:rPr>
          <w:rFonts w:ascii="Times New Roman" w:hAnsi="Times New Roman" w:cs="Times New Roman"/>
          <w:lang w:val="en-GB"/>
        </w:rPr>
        <w:t xml:space="preserve"> (45°58'24.0"N 16°27'12.0"E); orchard in Rude (45°46'35.6"N 15°40'35.8"E)). One variety, </w:t>
      </w:r>
      <w:proofErr w:type="spellStart"/>
      <w:r w:rsidRPr="00407EC1">
        <w:rPr>
          <w:rFonts w:ascii="Times New Roman" w:hAnsi="Times New Roman" w:cs="Times New Roman"/>
          <w:lang w:val="en-GB"/>
        </w:rPr>
        <w:t>Božićnica</w:t>
      </w:r>
      <w:proofErr w:type="spellEnd"/>
      <w:r w:rsidRPr="00407EC1">
        <w:rPr>
          <w:rFonts w:ascii="Times New Roman" w:hAnsi="Times New Roman" w:cs="Times New Roman"/>
          <w:lang w:val="en-GB"/>
        </w:rPr>
        <w:t xml:space="preserve">, </w:t>
      </w:r>
      <w:proofErr w:type="gramStart"/>
      <w:r w:rsidRPr="00407EC1">
        <w:rPr>
          <w:rFonts w:ascii="Times New Roman" w:hAnsi="Times New Roman" w:cs="Times New Roman"/>
          <w:lang w:val="en-GB"/>
        </w:rPr>
        <w:t>was collected</w:t>
      </w:r>
      <w:proofErr w:type="gramEnd"/>
      <w:r w:rsidRPr="00407EC1">
        <w:rPr>
          <w:rFonts w:ascii="Times New Roman" w:hAnsi="Times New Roman" w:cs="Times New Roman"/>
          <w:lang w:val="en-GB"/>
        </w:rPr>
        <w:t xml:space="preserve"> from two orchards and </w:t>
      </w:r>
      <w:r w:rsidR="00167797">
        <w:rPr>
          <w:rFonts w:ascii="Times New Roman" w:hAnsi="Times New Roman" w:cs="Times New Roman"/>
          <w:lang w:val="en-GB"/>
        </w:rPr>
        <w:t xml:space="preserve">it </w:t>
      </w:r>
      <w:r w:rsidRPr="00407EC1">
        <w:rPr>
          <w:rFonts w:ascii="Times New Roman" w:hAnsi="Times New Roman" w:cs="Times New Roman"/>
          <w:lang w:val="en-GB"/>
        </w:rPr>
        <w:t xml:space="preserve">is called </w:t>
      </w:r>
      <w:proofErr w:type="spellStart"/>
      <w:r w:rsidRPr="00407EC1">
        <w:rPr>
          <w:rFonts w:ascii="Times New Roman" w:hAnsi="Times New Roman" w:cs="Times New Roman"/>
          <w:lang w:val="en-GB"/>
        </w:rPr>
        <w:t>Božićnica</w:t>
      </w:r>
      <w:proofErr w:type="spellEnd"/>
      <w:r w:rsidRPr="00407EC1">
        <w:rPr>
          <w:rFonts w:ascii="Times New Roman" w:hAnsi="Times New Roman" w:cs="Times New Roman"/>
          <w:lang w:val="en-GB"/>
        </w:rPr>
        <w:t xml:space="preserve"> 1 and </w:t>
      </w:r>
      <w:proofErr w:type="spellStart"/>
      <w:r w:rsidRPr="00407EC1">
        <w:rPr>
          <w:rFonts w:ascii="Times New Roman" w:hAnsi="Times New Roman" w:cs="Times New Roman"/>
          <w:lang w:val="en-GB"/>
        </w:rPr>
        <w:t>Božićnica</w:t>
      </w:r>
      <w:proofErr w:type="spellEnd"/>
      <w:r w:rsidRPr="00407EC1">
        <w:rPr>
          <w:rFonts w:ascii="Times New Roman" w:hAnsi="Times New Roman" w:cs="Times New Roman"/>
          <w:lang w:val="en-GB"/>
        </w:rPr>
        <w:t xml:space="preserve"> 2</w:t>
      </w:r>
      <w:r w:rsidR="00167797">
        <w:rPr>
          <w:rFonts w:ascii="Times New Roman" w:hAnsi="Times New Roman" w:cs="Times New Roman"/>
          <w:lang w:val="en-GB"/>
        </w:rPr>
        <w:t xml:space="preserve"> here</w:t>
      </w:r>
      <w:r w:rsidRPr="00407EC1">
        <w:rPr>
          <w:rFonts w:ascii="Times New Roman" w:hAnsi="Times New Roman" w:cs="Times New Roman"/>
          <w:lang w:val="en-GB"/>
        </w:rPr>
        <w:t xml:space="preserve">. Approximately one kg of apples was </w:t>
      </w:r>
      <w:proofErr w:type="gramStart"/>
      <w:r w:rsidRPr="00407EC1">
        <w:rPr>
          <w:rFonts w:ascii="Times New Roman" w:hAnsi="Times New Roman" w:cs="Times New Roman"/>
          <w:lang w:val="en-GB"/>
        </w:rPr>
        <w:t>peeled,</w:t>
      </w:r>
      <w:proofErr w:type="gramEnd"/>
      <w:r w:rsidRPr="00407EC1">
        <w:rPr>
          <w:rFonts w:ascii="Times New Roman" w:hAnsi="Times New Roman" w:cs="Times New Roman"/>
          <w:lang w:val="en-GB"/>
        </w:rPr>
        <w:t xml:space="preserve"> the peel was pooled together and homogenized with a coffee grinder. The flesh </w:t>
      </w:r>
      <w:proofErr w:type="gramStart"/>
      <w:r w:rsidRPr="00407EC1">
        <w:rPr>
          <w:rFonts w:ascii="Times New Roman" w:hAnsi="Times New Roman" w:cs="Times New Roman"/>
          <w:lang w:val="en-GB"/>
        </w:rPr>
        <w:t>was cut</w:t>
      </w:r>
      <w:proofErr w:type="gramEnd"/>
      <w:r w:rsidRPr="00407EC1">
        <w:rPr>
          <w:rFonts w:ascii="Times New Roman" w:hAnsi="Times New Roman" w:cs="Times New Roman"/>
          <w:lang w:val="en-GB"/>
        </w:rPr>
        <w:t xml:space="preserve"> in quarters, the core was removed, the flesh was pooled together and it was homogenized with a stick blender. All samples </w:t>
      </w:r>
      <w:proofErr w:type="gramStart"/>
      <w:r w:rsidRPr="00407EC1">
        <w:rPr>
          <w:rFonts w:ascii="Times New Roman" w:hAnsi="Times New Roman" w:cs="Times New Roman"/>
          <w:lang w:val="en-GB"/>
        </w:rPr>
        <w:t>were immediately frozen</w:t>
      </w:r>
      <w:proofErr w:type="gramEnd"/>
      <w:r w:rsidRPr="00407EC1">
        <w:rPr>
          <w:rFonts w:ascii="Times New Roman" w:hAnsi="Times New Roman" w:cs="Times New Roman"/>
          <w:lang w:val="en-GB"/>
        </w:rPr>
        <w:t xml:space="preserve"> overnight. Extra</w:t>
      </w:r>
      <w:r w:rsidR="001D04AD">
        <w:rPr>
          <w:rFonts w:ascii="Times New Roman" w:hAnsi="Times New Roman" w:cs="Times New Roman"/>
          <w:lang w:val="en-GB"/>
        </w:rPr>
        <w:t>cts were prepared the next day.</w:t>
      </w:r>
    </w:p>
    <w:p w:rsidR="00496364" w:rsidRPr="00407EC1" w:rsidRDefault="00496364" w:rsidP="00496364">
      <w:pPr>
        <w:spacing w:line="240" w:lineRule="auto"/>
        <w:rPr>
          <w:rFonts w:ascii="Times New Roman" w:hAnsi="Times New Roman" w:cs="Times New Roman"/>
          <w:lang w:val="en-GB"/>
        </w:rPr>
      </w:pPr>
    </w:p>
    <w:p w:rsidR="00496364" w:rsidRPr="00407EC1" w:rsidRDefault="00496364" w:rsidP="00496364">
      <w:pPr>
        <w:spacing w:line="240" w:lineRule="auto"/>
        <w:rPr>
          <w:rFonts w:ascii="Times New Roman" w:hAnsi="Times New Roman" w:cs="Times New Roman"/>
          <w:i/>
          <w:lang w:val="en-GB"/>
        </w:rPr>
      </w:pPr>
      <w:r w:rsidRPr="00407EC1">
        <w:rPr>
          <w:rFonts w:ascii="Times New Roman" w:hAnsi="Times New Roman" w:cs="Times New Roman"/>
          <w:i/>
          <w:lang w:val="en-GB"/>
        </w:rPr>
        <w:t>Extraction procedure</w:t>
      </w:r>
    </w:p>
    <w:p w:rsidR="00496364" w:rsidRPr="00407EC1" w:rsidRDefault="00496364" w:rsidP="00496364">
      <w:pPr>
        <w:spacing w:line="240" w:lineRule="auto"/>
        <w:rPr>
          <w:rFonts w:ascii="Times New Roman" w:hAnsi="Times New Roman" w:cs="Times New Roman"/>
          <w:i/>
          <w:lang w:val="en-GB"/>
        </w:rPr>
      </w:pPr>
    </w:p>
    <w:p w:rsidR="00496364" w:rsidRPr="001D04AD" w:rsidRDefault="00496364" w:rsidP="00496364">
      <w:pPr>
        <w:spacing w:line="240" w:lineRule="auto"/>
        <w:rPr>
          <w:rFonts w:ascii="Times New Roman" w:hAnsi="Times New Roman" w:cs="Times New Roman"/>
          <w:spacing w:val="-4"/>
          <w:lang w:val="en-GB"/>
        </w:rPr>
      </w:pPr>
      <w:r w:rsidRPr="001D04AD">
        <w:rPr>
          <w:rFonts w:ascii="Times New Roman" w:hAnsi="Times New Roman" w:cs="Times New Roman"/>
          <w:spacing w:val="-4"/>
          <w:lang w:val="en-GB"/>
        </w:rPr>
        <w:t xml:space="preserve">Polyphenols </w:t>
      </w:r>
      <w:proofErr w:type="gramStart"/>
      <w:r w:rsidRPr="001D04AD">
        <w:rPr>
          <w:rFonts w:ascii="Times New Roman" w:hAnsi="Times New Roman" w:cs="Times New Roman"/>
          <w:spacing w:val="-4"/>
          <w:lang w:val="en-GB"/>
        </w:rPr>
        <w:t>were extracted</w:t>
      </w:r>
      <w:proofErr w:type="gramEnd"/>
      <w:r w:rsidRPr="001D04AD">
        <w:rPr>
          <w:rFonts w:ascii="Times New Roman" w:hAnsi="Times New Roman" w:cs="Times New Roman"/>
          <w:spacing w:val="-4"/>
          <w:lang w:val="en-GB"/>
        </w:rPr>
        <w:t xml:space="preserve"> with a procedure already described in the literature (Jakobek et al., 2015). Shortly, 0.2 g of flesh or peel </w:t>
      </w:r>
      <w:r w:rsidR="00167797" w:rsidRPr="001D04AD">
        <w:rPr>
          <w:rFonts w:ascii="Times New Roman" w:hAnsi="Times New Roman" w:cs="Times New Roman"/>
          <w:spacing w:val="-4"/>
          <w:lang w:val="en-GB"/>
        </w:rPr>
        <w:t xml:space="preserve">was </w:t>
      </w:r>
      <w:proofErr w:type="gramStart"/>
      <w:r w:rsidRPr="001D04AD">
        <w:rPr>
          <w:rFonts w:ascii="Times New Roman" w:hAnsi="Times New Roman" w:cs="Times New Roman"/>
          <w:spacing w:val="-4"/>
          <w:lang w:val="en-GB"/>
        </w:rPr>
        <w:t>weighed,</w:t>
      </w:r>
      <w:proofErr w:type="gramEnd"/>
      <w:r w:rsidRPr="001D04AD">
        <w:rPr>
          <w:rFonts w:ascii="Times New Roman" w:hAnsi="Times New Roman" w:cs="Times New Roman"/>
          <w:spacing w:val="-4"/>
          <w:lang w:val="en-GB"/>
        </w:rPr>
        <w:t xml:space="preserve"> 1.5 ml of 80% methanol in water was added in a plastic cuvette. The reaction mixture was put in an ultrasonic bath for 15 minutes and then centrifuged for 10 min at 10 000 rpm. The extract </w:t>
      </w:r>
      <w:proofErr w:type="gramStart"/>
      <w:r w:rsidRPr="001D04AD">
        <w:rPr>
          <w:rFonts w:ascii="Times New Roman" w:hAnsi="Times New Roman" w:cs="Times New Roman"/>
          <w:spacing w:val="-4"/>
          <w:lang w:val="en-GB"/>
        </w:rPr>
        <w:t>was separated</w:t>
      </w:r>
      <w:proofErr w:type="gramEnd"/>
      <w:r w:rsidRPr="001D04AD">
        <w:rPr>
          <w:rFonts w:ascii="Times New Roman" w:hAnsi="Times New Roman" w:cs="Times New Roman"/>
          <w:spacing w:val="-4"/>
          <w:lang w:val="en-GB"/>
        </w:rPr>
        <w:t xml:space="preserve"> from the residue by pipetting it into another plastic cuvette. Extracts were filtrated through a 0.45 µm PTFE filters. Two parallel extracts were prepared from each variety.</w:t>
      </w:r>
    </w:p>
    <w:p w:rsidR="00496364" w:rsidRPr="00407EC1" w:rsidRDefault="00496364" w:rsidP="00496364">
      <w:pPr>
        <w:spacing w:line="240" w:lineRule="auto"/>
        <w:rPr>
          <w:rFonts w:ascii="Times New Roman" w:hAnsi="Times New Roman" w:cs="Times New Roman"/>
          <w:lang w:val="en-GB"/>
        </w:rPr>
      </w:pPr>
    </w:p>
    <w:p w:rsidR="00496364" w:rsidRPr="00407EC1" w:rsidRDefault="00496364" w:rsidP="00496364">
      <w:pPr>
        <w:spacing w:line="240" w:lineRule="auto"/>
        <w:rPr>
          <w:rFonts w:ascii="Times New Roman" w:hAnsi="Times New Roman" w:cs="Times New Roman"/>
          <w:i/>
          <w:lang w:val="en-GB"/>
        </w:rPr>
      </w:pPr>
      <w:r w:rsidRPr="00407EC1">
        <w:rPr>
          <w:rFonts w:ascii="Times New Roman" w:hAnsi="Times New Roman" w:cs="Times New Roman"/>
          <w:i/>
          <w:lang w:val="en-GB"/>
        </w:rPr>
        <w:t>Total polyphenol determination</w:t>
      </w:r>
    </w:p>
    <w:p w:rsidR="00496364" w:rsidRPr="00407EC1" w:rsidRDefault="00496364" w:rsidP="00496364">
      <w:pPr>
        <w:spacing w:line="240" w:lineRule="auto"/>
        <w:rPr>
          <w:rFonts w:ascii="Times New Roman" w:hAnsi="Times New Roman" w:cs="Times New Roman"/>
          <w:i/>
          <w:lang w:val="en-GB"/>
        </w:rPr>
      </w:pPr>
    </w:p>
    <w:p w:rsidR="00496364" w:rsidRPr="001D04AD" w:rsidRDefault="00496364" w:rsidP="00496364">
      <w:pPr>
        <w:spacing w:line="240" w:lineRule="auto"/>
        <w:rPr>
          <w:rFonts w:ascii="Times New Roman" w:hAnsi="Times New Roman" w:cs="Times New Roman"/>
          <w:spacing w:val="-4"/>
          <w:lang w:val="en-GB"/>
        </w:rPr>
      </w:pPr>
      <w:r w:rsidRPr="001D04AD">
        <w:rPr>
          <w:rFonts w:ascii="Times New Roman" w:hAnsi="Times New Roman" w:cs="Times New Roman"/>
          <w:spacing w:val="-4"/>
          <w:lang w:val="en-GB"/>
        </w:rPr>
        <w:t xml:space="preserve">Total polyphenols were determined by using the </w:t>
      </w:r>
      <w:proofErr w:type="spellStart"/>
      <w:r w:rsidRPr="001D04AD">
        <w:rPr>
          <w:rFonts w:ascii="Times New Roman" w:hAnsi="Times New Roman" w:cs="Times New Roman"/>
          <w:spacing w:val="-4"/>
          <w:lang w:val="en-GB"/>
        </w:rPr>
        <w:t>Folin-Ciocalteu</w:t>
      </w:r>
      <w:proofErr w:type="spellEnd"/>
      <w:r w:rsidRPr="001D04AD">
        <w:rPr>
          <w:rFonts w:ascii="Times New Roman" w:hAnsi="Times New Roman" w:cs="Times New Roman"/>
          <w:spacing w:val="-4"/>
          <w:lang w:val="en-GB"/>
        </w:rPr>
        <w:t xml:space="preserve"> method. </w:t>
      </w:r>
      <w:proofErr w:type="gramStart"/>
      <w:r w:rsidRPr="001D04AD">
        <w:rPr>
          <w:rFonts w:ascii="Times New Roman" w:hAnsi="Times New Roman" w:cs="Times New Roman"/>
          <w:spacing w:val="-4"/>
          <w:lang w:val="en-GB"/>
        </w:rPr>
        <w:t xml:space="preserve">20 </w:t>
      </w:r>
      <w:proofErr w:type="spellStart"/>
      <w:r w:rsidRPr="001D04AD">
        <w:rPr>
          <w:rFonts w:ascii="Times New Roman" w:hAnsi="Times New Roman" w:cs="Times New Roman"/>
          <w:spacing w:val="-4"/>
          <w:lang w:val="en-GB"/>
        </w:rPr>
        <w:t>μl</w:t>
      </w:r>
      <w:proofErr w:type="spellEnd"/>
      <w:r w:rsidRPr="001D04AD">
        <w:rPr>
          <w:rFonts w:ascii="Times New Roman" w:hAnsi="Times New Roman" w:cs="Times New Roman"/>
          <w:spacing w:val="-4"/>
          <w:lang w:val="en-GB"/>
        </w:rPr>
        <w:t xml:space="preserve"> of </w:t>
      </w:r>
      <w:r w:rsidRPr="001D04AD">
        <w:rPr>
          <w:rFonts w:ascii="Times New Roman" w:hAnsi="Times New Roman" w:cs="Times New Roman"/>
          <w:bCs/>
          <w:spacing w:val="-4"/>
          <w:lang w:val="en-GB"/>
        </w:rPr>
        <w:t>an extract</w:t>
      </w:r>
      <w:r w:rsidRPr="001D04AD">
        <w:rPr>
          <w:rFonts w:ascii="Times New Roman" w:hAnsi="Times New Roman" w:cs="Times New Roman"/>
          <w:spacing w:val="-4"/>
          <w:lang w:val="en-GB"/>
        </w:rPr>
        <w:t xml:space="preserve">, 1580 </w:t>
      </w:r>
      <w:proofErr w:type="spellStart"/>
      <w:r w:rsidRPr="001D04AD">
        <w:rPr>
          <w:rFonts w:ascii="Times New Roman" w:hAnsi="Times New Roman" w:cs="Times New Roman"/>
          <w:spacing w:val="-4"/>
          <w:lang w:val="en-GB"/>
        </w:rPr>
        <w:t>μl</w:t>
      </w:r>
      <w:proofErr w:type="spellEnd"/>
      <w:r w:rsidRPr="001D04AD">
        <w:rPr>
          <w:rFonts w:ascii="Times New Roman" w:hAnsi="Times New Roman" w:cs="Times New Roman"/>
          <w:spacing w:val="-4"/>
          <w:lang w:val="en-GB"/>
        </w:rPr>
        <w:t xml:space="preserve"> of distilled water, 100 </w:t>
      </w:r>
      <w:proofErr w:type="spellStart"/>
      <w:r w:rsidRPr="001D04AD">
        <w:rPr>
          <w:rFonts w:ascii="Times New Roman" w:hAnsi="Times New Roman" w:cs="Times New Roman"/>
          <w:spacing w:val="-4"/>
          <w:lang w:val="en-GB"/>
        </w:rPr>
        <w:t>μl</w:t>
      </w:r>
      <w:proofErr w:type="spellEnd"/>
      <w:r w:rsidRPr="001D04AD">
        <w:rPr>
          <w:rFonts w:ascii="Times New Roman" w:hAnsi="Times New Roman" w:cs="Times New Roman"/>
          <w:spacing w:val="-4"/>
          <w:lang w:val="en-GB"/>
        </w:rPr>
        <w:t xml:space="preserve"> of </w:t>
      </w:r>
      <w:r w:rsidR="00167797" w:rsidRPr="001D04AD">
        <w:rPr>
          <w:rFonts w:ascii="Times New Roman" w:hAnsi="Times New Roman" w:cs="Times New Roman"/>
          <w:spacing w:val="-4"/>
          <w:lang w:val="en-GB"/>
        </w:rPr>
        <w:t xml:space="preserve">the </w:t>
      </w:r>
      <w:proofErr w:type="spellStart"/>
      <w:r w:rsidRPr="001D04AD">
        <w:rPr>
          <w:rFonts w:ascii="Times New Roman" w:hAnsi="Times New Roman" w:cs="Times New Roman"/>
          <w:spacing w:val="-4"/>
          <w:lang w:val="en-GB"/>
        </w:rPr>
        <w:t>Folin-Ciocalteu</w:t>
      </w:r>
      <w:proofErr w:type="spellEnd"/>
      <w:r w:rsidRPr="001D04AD">
        <w:rPr>
          <w:rFonts w:ascii="Times New Roman" w:hAnsi="Times New Roman" w:cs="Times New Roman"/>
          <w:spacing w:val="-4"/>
          <w:lang w:val="en-GB"/>
        </w:rPr>
        <w:t xml:space="preserve"> reagent, and 300 </w:t>
      </w:r>
      <w:proofErr w:type="spellStart"/>
      <w:r w:rsidRPr="001D04AD">
        <w:rPr>
          <w:rFonts w:ascii="Times New Roman" w:hAnsi="Times New Roman" w:cs="Times New Roman"/>
          <w:spacing w:val="-4"/>
          <w:lang w:val="en-GB"/>
        </w:rPr>
        <w:t>μl</w:t>
      </w:r>
      <w:proofErr w:type="spellEnd"/>
      <w:r w:rsidRPr="001D04AD">
        <w:rPr>
          <w:rFonts w:ascii="Times New Roman" w:hAnsi="Times New Roman" w:cs="Times New Roman"/>
          <w:spacing w:val="-4"/>
          <w:lang w:val="en-GB"/>
        </w:rPr>
        <w:t xml:space="preserve"> of </w:t>
      </w:r>
      <w:r w:rsidR="00167797" w:rsidRPr="001D04AD">
        <w:rPr>
          <w:rFonts w:ascii="Times New Roman" w:hAnsi="Times New Roman" w:cs="Times New Roman"/>
          <w:spacing w:val="-4"/>
          <w:lang w:val="en-GB"/>
        </w:rPr>
        <w:t xml:space="preserve">the </w:t>
      </w:r>
      <w:r w:rsidRPr="001D04AD">
        <w:rPr>
          <w:rFonts w:ascii="Times New Roman" w:hAnsi="Times New Roman" w:cs="Times New Roman"/>
          <w:spacing w:val="-4"/>
          <w:lang w:val="en-GB"/>
        </w:rPr>
        <w:t>Na</w:t>
      </w:r>
      <w:r w:rsidRPr="001D04AD">
        <w:rPr>
          <w:rFonts w:ascii="Times New Roman" w:hAnsi="Times New Roman" w:cs="Times New Roman"/>
          <w:spacing w:val="-4"/>
          <w:vertAlign w:val="subscript"/>
          <w:lang w:val="en-GB"/>
        </w:rPr>
        <w:t>2</w:t>
      </w:r>
      <w:r w:rsidRPr="001D04AD">
        <w:rPr>
          <w:rFonts w:ascii="Times New Roman" w:hAnsi="Times New Roman" w:cs="Times New Roman"/>
          <w:spacing w:val="-4"/>
          <w:lang w:val="en-GB"/>
        </w:rPr>
        <w:t>CO</w:t>
      </w:r>
      <w:r w:rsidRPr="001D04AD">
        <w:rPr>
          <w:rFonts w:ascii="Times New Roman" w:hAnsi="Times New Roman" w:cs="Times New Roman"/>
          <w:spacing w:val="-4"/>
          <w:vertAlign w:val="subscript"/>
          <w:lang w:val="en-GB"/>
        </w:rPr>
        <w:t>3</w:t>
      </w:r>
      <w:r w:rsidRPr="001D04AD">
        <w:rPr>
          <w:rFonts w:ascii="Times New Roman" w:hAnsi="Times New Roman" w:cs="Times New Roman"/>
          <w:spacing w:val="-4"/>
          <w:lang w:val="en-GB"/>
        </w:rPr>
        <w:t xml:space="preserve"> solution (200 g/l) were added in a glass cuvette, homogenized in a vortex, incubated at 40</w:t>
      </w:r>
      <w:r w:rsidR="001D04AD" w:rsidRPr="001D04AD">
        <w:rPr>
          <w:rFonts w:ascii="Times New Roman" w:hAnsi="Times New Roman" w:cs="Times New Roman"/>
          <w:spacing w:val="-4"/>
          <w:lang w:val="en-GB"/>
        </w:rPr>
        <w:t xml:space="preserve"> </w:t>
      </w:r>
      <w:r w:rsidRPr="001D04AD">
        <w:rPr>
          <w:rFonts w:ascii="Times New Roman" w:hAnsi="Times New Roman" w:cs="Times New Roman"/>
          <w:spacing w:val="-4"/>
          <w:lang w:val="en-GB"/>
        </w:rPr>
        <w:t xml:space="preserve">°C for 30 min (IN 30, </w:t>
      </w:r>
      <w:proofErr w:type="spellStart"/>
      <w:r w:rsidRPr="001D04AD">
        <w:rPr>
          <w:rFonts w:ascii="Times New Roman" w:hAnsi="Times New Roman" w:cs="Times New Roman"/>
          <w:spacing w:val="-4"/>
          <w:lang w:val="en-GB"/>
        </w:rPr>
        <w:t>Memmert</w:t>
      </w:r>
      <w:proofErr w:type="spellEnd"/>
      <w:r w:rsidRPr="001D04AD">
        <w:rPr>
          <w:rFonts w:ascii="Times New Roman" w:hAnsi="Times New Roman" w:cs="Times New Roman"/>
          <w:spacing w:val="-4"/>
          <w:lang w:val="en-GB"/>
        </w:rPr>
        <w:t xml:space="preserve">, </w:t>
      </w:r>
      <w:proofErr w:type="spellStart"/>
      <w:r w:rsidRPr="001D04AD">
        <w:rPr>
          <w:rFonts w:ascii="Times New Roman" w:hAnsi="Times New Roman" w:cs="Times New Roman"/>
          <w:spacing w:val="-4"/>
          <w:lang w:val="en-GB"/>
        </w:rPr>
        <w:t>Schwabach</w:t>
      </w:r>
      <w:proofErr w:type="spellEnd"/>
      <w:r w:rsidRPr="001D04AD">
        <w:rPr>
          <w:rFonts w:ascii="Times New Roman" w:hAnsi="Times New Roman" w:cs="Times New Roman"/>
          <w:spacing w:val="-4"/>
          <w:lang w:val="en-GB"/>
        </w:rPr>
        <w:t xml:space="preserve">, Germany), and </w:t>
      </w:r>
      <w:r w:rsidRPr="001D04AD">
        <w:rPr>
          <w:rFonts w:ascii="Times New Roman" w:hAnsi="Times New Roman" w:cs="Times New Roman"/>
          <w:spacing w:val="-4"/>
          <w:lang w:val="en-GB"/>
        </w:rPr>
        <w:t>the absorbance was measured at 765 nm (UV-Vis spectrophotometer, UV-1280, Shimadzu, Kyoto, Japan).</w:t>
      </w:r>
      <w:proofErr w:type="gramEnd"/>
      <w:r w:rsidRPr="001D04AD">
        <w:rPr>
          <w:rFonts w:ascii="Times New Roman" w:hAnsi="Times New Roman" w:cs="Times New Roman"/>
          <w:spacing w:val="-4"/>
          <w:lang w:val="en-GB"/>
        </w:rPr>
        <w:t xml:space="preserve"> A blank solution contained distilled water instead of the polyphenol extract. Total polyphenols </w:t>
      </w:r>
      <w:proofErr w:type="gramStart"/>
      <w:r w:rsidRPr="001D04AD">
        <w:rPr>
          <w:rFonts w:ascii="Times New Roman" w:hAnsi="Times New Roman" w:cs="Times New Roman"/>
          <w:spacing w:val="-4"/>
          <w:lang w:val="en-GB"/>
        </w:rPr>
        <w:t xml:space="preserve">were expressed in mg/l of </w:t>
      </w:r>
      <w:proofErr w:type="spellStart"/>
      <w:r w:rsidRPr="001D04AD">
        <w:rPr>
          <w:rFonts w:ascii="Times New Roman" w:hAnsi="Times New Roman" w:cs="Times New Roman"/>
          <w:spacing w:val="-4"/>
          <w:lang w:val="en-GB"/>
        </w:rPr>
        <w:t>gallic</w:t>
      </w:r>
      <w:proofErr w:type="spellEnd"/>
      <w:r w:rsidRPr="001D04AD">
        <w:rPr>
          <w:rFonts w:ascii="Times New Roman" w:hAnsi="Times New Roman" w:cs="Times New Roman"/>
          <w:spacing w:val="-4"/>
          <w:lang w:val="en-GB"/>
        </w:rPr>
        <w:t xml:space="preserve"> acid equivalent and then recalculated into mg/kg fresh apple weight (FW)</w:t>
      </w:r>
      <w:proofErr w:type="gramEnd"/>
      <w:r w:rsidRPr="001D04AD">
        <w:rPr>
          <w:rFonts w:ascii="Times New Roman" w:hAnsi="Times New Roman" w:cs="Times New Roman"/>
          <w:spacing w:val="-4"/>
          <w:lang w:val="en-GB"/>
        </w:rPr>
        <w:t>.</w:t>
      </w:r>
    </w:p>
    <w:p w:rsidR="00496364" w:rsidRPr="001D04AD" w:rsidRDefault="00496364" w:rsidP="00496364">
      <w:pPr>
        <w:spacing w:line="240" w:lineRule="auto"/>
        <w:rPr>
          <w:rFonts w:ascii="Times New Roman" w:hAnsi="Times New Roman" w:cs="Times New Roman"/>
          <w:spacing w:val="-4"/>
          <w:lang w:val="en-GB"/>
        </w:rPr>
      </w:pPr>
    </w:p>
    <w:p w:rsidR="00496364" w:rsidRPr="00407EC1" w:rsidRDefault="00496364" w:rsidP="00496364">
      <w:pPr>
        <w:spacing w:line="240" w:lineRule="auto"/>
        <w:rPr>
          <w:rFonts w:ascii="Times New Roman" w:hAnsi="Times New Roman" w:cs="Times New Roman"/>
          <w:i/>
          <w:lang w:val="en-GB"/>
        </w:rPr>
      </w:pPr>
      <w:r w:rsidRPr="00407EC1">
        <w:rPr>
          <w:rFonts w:ascii="Times New Roman" w:hAnsi="Times New Roman" w:cs="Times New Roman"/>
          <w:i/>
          <w:lang w:val="en-GB"/>
        </w:rPr>
        <w:t>High performance liquid chromatography identification of polyphenols</w:t>
      </w:r>
    </w:p>
    <w:p w:rsidR="00496364" w:rsidRPr="00407EC1" w:rsidRDefault="00496364" w:rsidP="00496364">
      <w:pPr>
        <w:spacing w:line="240" w:lineRule="auto"/>
        <w:rPr>
          <w:rFonts w:ascii="Times New Roman" w:hAnsi="Times New Roman" w:cs="Times New Roman"/>
          <w:i/>
          <w:lang w:val="en-GB"/>
        </w:rPr>
      </w:pPr>
    </w:p>
    <w:p w:rsidR="00496364" w:rsidRPr="00407EC1" w:rsidRDefault="00496364" w:rsidP="00496364">
      <w:pPr>
        <w:spacing w:line="240" w:lineRule="auto"/>
        <w:rPr>
          <w:rFonts w:ascii="Times New Roman" w:hAnsi="Times New Roman" w:cs="Times New Roman"/>
          <w:lang w:val="en-GB"/>
        </w:rPr>
      </w:pPr>
      <w:r w:rsidRPr="00407EC1">
        <w:rPr>
          <w:rFonts w:ascii="Times New Roman" w:hAnsi="Times New Roman" w:cs="Times New Roman"/>
          <w:lang w:val="en-GB"/>
        </w:rPr>
        <w:t xml:space="preserve">The identification of polyphenols in extracts was conducted using an Agilent HPLC system 1260 Infinity II (Agilent technology, Santa Clara, CA, USA) consisting of </w:t>
      </w:r>
      <w:r w:rsidR="00167797">
        <w:rPr>
          <w:rFonts w:ascii="Times New Roman" w:hAnsi="Times New Roman" w:cs="Times New Roman"/>
          <w:lang w:val="en-GB"/>
        </w:rPr>
        <w:t xml:space="preserve">a </w:t>
      </w:r>
      <w:r w:rsidRPr="00407EC1">
        <w:rPr>
          <w:rFonts w:ascii="Times New Roman" w:hAnsi="Times New Roman" w:cs="Times New Roman"/>
          <w:lang w:val="en-GB"/>
        </w:rPr>
        <w:t xml:space="preserve">quaternary pump, PDA detector, </w:t>
      </w:r>
      <w:r w:rsidR="00167797">
        <w:rPr>
          <w:rFonts w:ascii="Times New Roman" w:hAnsi="Times New Roman" w:cs="Times New Roman"/>
          <w:lang w:val="en-GB"/>
        </w:rPr>
        <w:t xml:space="preserve">a </w:t>
      </w:r>
      <w:proofErr w:type="spellStart"/>
      <w:r w:rsidRPr="00407EC1">
        <w:rPr>
          <w:rFonts w:ascii="Times New Roman" w:hAnsi="Times New Roman" w:cs="Times New Roman"/>
          <w:lang w:val="en-GB"/>
        </w:rPr>
        <w:t>vialsampler</w:t>
      </w:r>
      <w:proofErr w:type="spellEnd"/>
      <w:r w:rsidRPr="00407EC1">
        <w:rPr>
          <w:rFonts w:ascii="Times New Roman" w:hAnsi="Times New Roman" w:cs="Times New Roman"/>
          <w:lang w:val="en-GB"/>
        </w:rPr>
        <w:t xml:space="preserve">, </w:t>
      </w:r>
      <w:r w:rsidR="00167797">
        <w:rPr>
          <w:rFonts w:ascii="Times New Roman" w:hAnsi="Times New Roman" w:cs="Times New Roman"/>
          <w:lang w:val="en-GB"/>
        </w:rPr>
        <w:t xml:space="preserve">a </w:t>
      </w:r>
      <w:proofErr w:type="spellStart"/>
      <w:r w:rsidRPr="00407EC1">
        <w:rPr>
          <w:rFonts w:ascii="Times New Roman" w:hAnsi="Times New Roman" w:cs="Times New Roman"/>
          <w:lang w:val="en-GB"/>
        </w:rPr>
        <w:t>poroshell</w:t>
      </w:r>
      <w:proofErr w:type="spellEnd"/>
      <w:r w:rsidRPr="00407EC1">
        <w:rPr>
          <w:rFonts w:ascii="Times New Roman" w:hAnsi="Times New Roman" w:cs="Times New Roman"/>
          <w:lang w:val="en-GB"/>
        </w:rPr>
        <w:t xml:space="preserve"> 120 EC C-18 column (4.6 x 100 mm, 2.7 </w:t>
      </w:r>
      <w:r w:rsidRPr="00407EC1">
        <w:rPr>
          <w:rFonts w:ascii="Symbol" w:hAnsi="Symbol" w:cs="Times New Roman"/>
          <w:lang w:val="en-GB"/>
        </w:rPr>
        <w:t></w:t>
      </w:r>
      <w:r w:rsidRPr="00407EC1">
        <w:rPr>
          <w:rFonts w:ascii="Times New Roman" w:hAnsi="Times New Roman" w:cs="Times New Roman"/>
          <w:lang w:val="en-GB"/>
        </w:rPr>
        <w:t>m)</w:t>
      </w:r>
      <w:r w:rsidR="00167797">
        <w:rPr>
          <w:rFonts w:ascii="Times New Roman" w:hAnsi="Times New Roman" w:cs="Times New Roman"/>
          <w:lang w:val="en-GB"/>
        </w:rPr>
        <w:t>,</w:t>
      </w:r>
      <w:r w:rsidRPr="00407EC1">
        <w:rPr>
          <w:rFonts w:ascii="Times New Roman" w:hAnsi="Times New Roman" w:cs="Times New Roman"/>
          <w:lang w:val="en-GB"/>
        </w:rPr>
        <w:t xml:space="preserve"> and </w:t>
      </w:r>
      <w:r w:rsidR="00167797">
        <w:rPr>
          <w:rFonts w:ascii="Times New Roman" w:hAnsi="Times New Roman" w:cs="Times New Roman"/>
          <w:lang w:val="en-GB"/>
        </w:rPr>
        <w:t xml:space="preserve">a </w:t>
      </w:r>
      <w:proofErr w:type="spellStart"/>
      <w:r w:rsidRPr="00407EC1">
        <w:rPr>
          <w:rFonts w:ascii="Times New Roman" w:hAnsi="Times New Roman" w:cs="Times New Roman"/>
          <w:lang w:val="en-GB"/>
        </w:rPr>
        <w:t>poroshell</w:t>
      </w:r>
      <w:proofErr w:type="spellEnd"/>
      <w:r w:rsidRPr="00407EC1">
        <w:rPr>
          <w:rFonts w:ascii="Times New Roman" w:hAnsi="Times New Roman" w:cs="Times New Roman"/>
          <w:lang w:val="en-GB"/>
        </w:rPr>
        <w:t xml:space="preserve"> 120 EC-C18 4.6 </w:t>
      </w:r>
      <w:r w:rsidRPr="001D04AD">
        <w:rPr>
          <w:rFonts w:ascii="Symbol" w:hAnsi="Symbol" w:cs="Times New Roman"/>
          <w:lang w:val="en-GB"/>
        </w:rPr>
        <w:t></w:t>
      </w:r>
      <w:r w:rsidRPr="00407EC1">
        <w:rPr>
          <w:rFonts w:ascii="Times New Roman" w:hAnsi="Times New Roman" w:cs="Times New Roman"/>
          <w:lang w:val="en-GB"/>
        </w:rPr>
        <w:t>m guard-column. Mobile phases were 0.1% H</w:t>
      </w:r>
      <w:r w:rsidRPr="00407EC1">
        <w:rPr>
          <w:rFonts w:ascii="Times New Roman" w:hAnsi="Times New Roman" w:cs="Times New Roman"/>
          <w:vertAlign w:val="subscript"/>
          <w:lang w:val="en-GB"/>
        </w:rPr>
        <w:t>3</w:t>
      </w:r>
      <w:r w:rsidRPr="00407EC1">
        <w:rPr>
          <w:rFonts w:ascii="Times New Roman" w:hAnsi="Times New Roman" w:cs="Times New Roman"/>
          <w:lang w:val="en-GB"/>
        </w:rPr>
        <w:t>PO</w:t>
      </w:r>
      <w:r w:rsidRPr="00407EC1">
        <w:rPr>
          <w:rFonts w:ascii="Times New Roman" w:hAnsi="Times New Roman" w:cs="Times New Roman"/>
          <w:vertAlign w:val="subscript"/>
          <w:lang w:val="en-GB"/>
        </w:rPr>
        <w:t>4</w:t>
      </w:r>
      <w:r w:rsidRPr="00407EC1">
        <w:rPr>
          <w:rFonts w:ascii="Times New Roman" w:hAnsi="Times New Roman" w:cs="Times New Roman"/>
          <w:lang w:val="en-GB"/>
        </w:rPr>
        <w:t xml:space="preserve"> (mobile phase A) and 100% methanol (mobile phase B). </w:t>
      </w:r>
      <w:proofErr w:type="gramStart"/>
      <w:r w:rsidRPr="00407EC1">
        <w:rPr>
          <w:rFonts w:ascii="Times New Roman" w:hAnsi="Times New Roman" w:cs="Times New Roman"/>
          <w:lang w:val="en-GB"/>
        </w:rPr>
        <w:t>The gradient was established for the separation of polyphenols: 0 min 5% B, 5 min 25% B, 14 min 34% B, 25 min 37% B, 30 min 40% B, 34 min 49% B, 35 min 50% B, 58 min 51% B, 60 min 55% B, 62 min 80% B, 65 min 80% B, 67 min 5% B, 72 min 5% B.</w:t>
      </w:r>
      <w:proofErr w:type="gramEnd"/>
      <w:r w:rsidRPr="00407EC1">
        <w:rPr>
          <w:rFonts w:ascii="Times New Roman" w:hAnsi="Times New Roman" w:cs="Times New Roman"/>
          <w:lang w:val="en-GB"/>
        </w:rPr>
        <w:t xml:space="preserve"> The flow was 0.8 ml/min with an injection volume of 10 </w:t>
      </w:r>
      <w:r w:rsidRPr="00407EC1">
        <w:rPr>
          <w:rFonts w:ascii="Symbol" w:hAnsi="Symbol" w:cs="Times New Roman"/>
          <w:lang w:val="en-GB"/>
        </w:rPr>
        <w:t></w:t>
      </w:r>
      <w:r w:rsidRPr="00407EC1">
        <w:rPr>
          <w:rFonts w:ascii="Times New Roman" w:hAnsi="Times New Roman" w:cs="Times New Roman"/>
          <w:lang w:val="en-GB"/>
        </w:rPr>
        <w:t xml:space="preserve">l. Standards of polyphenols </w:t>
      </w:r>
      <w:proofErr w:type="gramStart"/>
      <w:r w:rsidRPr="00407EC1">
        <w:rPr>
          <w:rFonts w:ascii="Times New Roman" w:hAnsi="Times New Roman" w:cs="Times New Roman"/>
          <w:lang w:val="en-GB"/>
        </w:rPr>
        <w:t>were injected</w:t>
      </w:r>
      <w:proofErr w:type="gramEnd"/>
      <w:r w:rsidRPr="00407EC1">
        <w:rPr>
          <w:rFonts w:ascii="Times New Roman" w:hAnsi="Times New Roman" w:cs="Times New Roman"/>
          <w:lang w:val="en-GB"/>
        </w:rPr>
        <w:t xml:space="preserve"> in different concentration ranges to construct calibration curves. All calibration curves were linear (r</w:t>
      </w:r>
      <w:r w:rsidRPr="00407EC1">
        <w:rPr>
          <w:rFonts w:ascii="Times New Roman" w:hAnsi="Times New Roman" w:cs="Times New Roman"/>
          <w:vertAlign w:val="superscript"/>
          <w:lang w:val="en-GB"/>
        </w:rPr>
        <w:t>2</w:t>
      </w:r>
      <w:r w:rsidRPr="00407EC1">
        <w:rPr>
          <w:rFonts w:ascii="Times New Roman" w:hAnsi="Times New Roman" w:cs="Times New Roman"/>
          <w:lang w:val="en-GB"/>
        </w:rPr>
        <w:t xml:space="preserve"> 0.9927 to 1.0000). </w:t>
      </w:r>
      <w:r w:rsidR="00167797">
        <w:rPr>
          <w:rFonts w:ascii="Times New Roman" w:hAnsi="Times New Roman" w:cs="Times New Roman"/>
          <w:lang w:val="en-GB"/>
        </w:rPr>
        <w:t>The i</w:t>
      </w:r>
      <w:r w:rsidRPr="00407EC1">
        <w:rPr>
          <w:rFonts w:ascii="Times New Roman" w:hAnsi="Times New Roman" w:cs="Times New Roman"/>
          <w:lang w:val="en-GB"/>
        </w:rPr>
        <w:t xml:space="preserve">dentification of polyphenols in extracts </w:t>
      </w:r>
      <w:proofErr w:type="gramStart"/>
      <w:r w:rsidRPr="00407EC1">
        <w:rPr>
          <w:rFonts w:ascii="Times New Roman" w:hAnsi="Times New Roman" w:cs="Times New Roman"/>
          <w:lang w:val="en-GB"/>
        </w:rPr>
        <w:t>was done</w:t>
      </w:r>
      <w:proofErr w:type="gramEnd"/>
      <w:r w:rsidRPr="00407EC1">
        <w:rPr>
          <w:rFonts w:ascii="Times New Roman" w:hAnsi="Times New Roman" w:cs="Times New Roman"/>
          <w:lang w:val="en-GB"/>
        </w:rPr>
        <w:t xml:space="preserve"> by comparing </w:t>
      </w:r>
      <w:r w:rsidR="00167797">
        <w:rPr>
          <w:rFonts w:ascii="Times New Roman" w:hAnsi="Times New Roman" w:cs="Times New Roman"/>
          <w:lang w:val="en-GB"/>
        </w:rPr>
        <w:t xml:space="preserve">the </w:t>
      </w:r>
      <w:r w:rsidRPr="00407EC1">
        <w:rPr>
          <w:rFonts w:ascii="Times New Roman" w:hAnsi="Times New Roman" w:cs="Times New Roman"/>
          <w:lang w:val="en-GB"/>
        </w:rPr>
        <w:t xml:space="preserve">UV/Vis spectrum and retention times of peaks in extracts with those of authentic standards. Additional identification </w:t>
      </w:r>
      <w:proofErr w:type="gramStart"/>
      <w:r w:rsidRPr="00407EC1">
        <w:rPr>
          <w:rFonts w:ascii="Times New Roman" w:hAnsi="Times New Roman" w:cs="Times New Roman"/>
          <w:lang w:val="en-GB"/>
        </w:rPr>
        <w:t>was done</w:t>
      </w:r>
      <w:proofErr w:type="gramEnd"/>
      <w:r w:rsidRPr="00407EC1">
        <w:rPr>
          <w:rFonts w:ascii="Times New Roman" w:hAnsi="Times New Roman" w:cs="Times New Roman"/>
          <w:lang w:val="en-GB"/>
        </w:rPr>
        <w:t xml:space="preserve"> by adding standards in extracts (spiking).</w:t>
      </w:r>
    </w:p>
    <w:p w:rsidR="00496364" w:rsidRPr="00407EC1" w:rsidRDefault="00496364" w:rsidP="00496364">
      <w:pPr>
        <w:spacing w:line="240" w:lineRule="auto"/>
        <w:rPr>
          <w:rFonts w:ascii="Times New Roman" w:hAnsi="Times New Roman" w:cs="Times New Roman"/>
          <w:lang w:val="en-GB"/>
        </w:rPr>
      </w:pPr>
    </w:p>
    <w:p w:rsidR="00496364" w:rsidRPr="00407EC1" w:rsidRDefault="00496364" w:rsidP="00496364">
      <w:pPr>
        <w:spacing w:line="240" w:lineRule="auto"/>
        <w:rPr>
          <w:rFonts w:ascii="Times New Roman" w:hAnsi="Times New Roman" w:cs="Times New Roman"/>
          <w:i/>
          <w:lang w:val="en-GB"/>
        </w:rPr>
      </w:pPr>
      <w:r w:rsidRPr="00407EC1">
        <w:rPr>
          <w:rFonts w:ascii="Times New Roman" w:hAnsi="Times New Roman" w:cs="Times New Roman"/>
          <w:i/>
          <w:lang w:val="en-GB"/>
        </w:rPr>
        <w:t>Statistical analysis</w:t>
      </w:r>
    </w:p>
    <w:p w:rsidR="00496364" w:rsidRPr="00407EC1" w:rsidRDefault="00496364" w:rsidP="00496364">
      <w:pPr>
        <w:spacing w:line="240" w:lineRule="auto"/>
        <w:rPr>
          <w:rFonts w:ascii="Times New Roman" w:hAnsi="Times New Roman" w:cs="Times New Roman"/>
          <w:i/>
          <w:lang w:val="en-GB"/>
        </w:rPr>
      </w:pPr>
    </w:p>
    <w:p w:rsidR="00496364" w:rsidRPr="00407EC1" w:rsidRDefault="00496364" w:rsidP="00496364">
      <w:pPr>
        <w:spacing w:line="240" w:lineRule="auto"/>
        <w:rPr>
          <w:rFonts w:ascii="Times New Roman" w:hAnsi="Times New Roman" w:cs="Times New Roman"/>
          <w:lang w:val="en-GB"/>
        </w:rPr>
      </w:pPr>
      <w:r w:rsidRPr="00407EC1">
        <w:rPr>
          <w:rFonts w:ascii="Times New Roman" w:hAnsi="Times New Roman" w:cs="Times New Roman"/>
          <w:lang w:val="en-GB"/>
        </w:rPr>
        <w:t>All extracts were prepared in two parallels</w:t>
      </w:r>
      <w:r w:rsidR="00167797">
        <w:rPr>
          <w:rFonts w:ascii="Times New Roman" w:hAnsi="Times New Roman" w:cs="Times New Roman"/>
          <w:lang w:val="en-GB"/>
        </w:rPr>
        <w:t>,</w:t>
      </w:r>
      <w:r w:rsidRPr="00407EC1">
        <w:rPr>
          <w:rFonts w:ascii="Times New Roman" w:hAnsi="Times New Roman" w:cs="Times New Roman"/>
          <w:lang w:val="en-GB"/>
        </w:rPr>
        <w:t xml:space="preserve"> each measured once with </w:t>
      </w:r>
      <w:proofErr w:type="spellStart"/>
      <w:r w:rsidRPr="00407EC1">
        <w:rPr>
          <w:rFonts w:ascii="Times New Roman" w:hAnsi="Times New Roman" w:cs="Times New Roman"/>
          <w:lang w:val="en-GB"/>
        </w:rPr>
        <w:t>Folin-Ciocalteu</w:t>
      </w:r>
      <w:proofErr w:type="spellEnd"/>
      <w:r w:rsidRPr="00407EC1">
        <w:rPr>
          <w:rFonts w:ascii="Times New Roman" w:hAnsi="Times New Roman" w:cs="Times New Roman"/>
          <w:lang w:val="en-GB"/>
        </w:rPr>
        <w:t xml:space="preserve"> methods (n=2) and once with HPLC (n=2). Means ± standard deviations </w:t>
      </w:r>
      <w:proofErr w:type="gramStart"/>
      <w:r w:rsidRPr="00407EC1">
        <w:rPr>
          <w:rFonts w:ascii="Times New Roman" w:hAnsi="Times New Roman" w:cs="Times New Roman"/>
          <w:lang w:val="en-GB"/>
        </w:rPr>
        <w:t>were presented</w:t>
      </w:r>
      <w:proofErr w:type="gramEnd"/>
      <w:r w:rsidRPr="00407EC1">
        <w:rPr>
          <w:rFonts w:ascii="Times New Roman" w:hAnsi="Times New Roman" w:cs="Times New Roman"/>
          <w:lang w:val="en-GB"/>
        </w:rPr>
        <w:t>. Total polyphenols were analy</w:t>
      </w:r>
      <w:r w:rsidR="00167797">
        <w:rPr>
          <w:rFonts w:ascii="Times New Roman" w:hAnsi="Times New Roman" w:cs="Times New Roman"/>
          <w:lang w:val="en-GB"/>
        </w:rPr>
        <w:t>s</w:t>
      </w:r>
      <w:r w:rsidRPr="00407EC1">
        <w:rPr>
          <w:rFonts w:ascii="Times New Roman" w:hAnsi="Times New Roman" w:cs="Times New Roman"/>
          <w:lang w:val="en-GB"/>
        </w:rPr>
        <w:t xml:space="preserve">ed with </w:t>
      </w:r>
      <w:r w:rsidR="00167797">
        <w:rPr>
          <w:rFonts w:ascii="Times New Roman" w:hAnsi="Times New Roman" w:cs="Times New Roman"/>
          <w:lang w:val="en-GB"/>
        </w:rPr>
        <w:t xml:space="preserve">the </w:t>
      </w:r>
      <w:r w:rsidRPr="00407EC1">
        <w:rPr>
          <w:rFonts w:ascii="Times New Roman" w:hAnsi="Times New Roman" w:cs="Times New Roman"/>
          <w:lang w:val="en-GB"/>
        </w:rPr>
        <w:t xml:space="preserve">post-hoc Tukey test to see </w:t>
      </w:r>
      <w:r w:rsidR="00167797">
        <w:rPr>
          <w:rFonts w:ascii="Times New Roman" w:hAnsi="Times New Roman" w:cs="Times New Roman"/>
          <w:lang w:val="en-GB"/>
        </w:rPr>
        <w:t xml:space="preserve">any </w:t>
      </w:r>
      <w:r w:rsidRPr="00407EC1">
        <w:rPr>
          <w:rFonts w:ascii="Times New Roman" w:hAnsi="Times New Roman" w:cs="Times New Roman"/>
          <w:lang w:val="en-GB"/>
        </w:rPr>
        <w:t xml:space="preserve">possible grouping amongst varieties. Principal component analysis (PCA) </w:t>
      </w:r>
      <w:proofErr w:type="gramStart"/>
      <w:r w:rsidRPr="00407EC1">
        <w:rPr>
          <w:rFonts w:ascii="Times New Roman" w:hAnsi="Times New Roman" w:cs="Times New Roman"/>
          <w:lang w:val="en-GB"/>
        </w:rPr>
        <w:t>was used</w:t>
      </w:r>
      <w:proofErr w:type="gramEnd"/>
      <w:r w:rsidRPr="00407EC1">
        <w:rPr>
          <w:rFonts w:ascii="Times New Roman" w:hAnsi="Times New Roman" w:cs="Times New Roman"/>
          <w:lang w:val="en-GB"/>
        </w:rPr>
        <w:t xml:space="preserve"> to analy</w:t>
      </w:r>
      <w:r w:rsidR="00167797">
        <w:rPr>
          <w:rFonts w:ascii="Times New Roman" w:hAnsi="Times New Roman" w:cs="Times New Roman"/>
          <w:lang w:val="en-GB"/>
        </w:rPr>
        <w:t>s</w:t>
      </w:r>
      <w:r w:rsidRPr="00407EC1">
        <w:rPr>
          <w:rFonts w:ascii="Times New Roman" w:hAnsi="Times New Roman" w:cs="Times New Roman"/>
          <w:lang w:val="en-GB"/>
        </w:rPr>
        <w:t xml:space="preserve">e and visualize </w:t>
      </w:r>
      <w:r w:rsidR="00167797">
        <w:rPr>
          <w:rFonts w:ascii="Times New Roman" w:hAnsi="Times New Roman" w:cs="Times New Roman"/>
          <w:lang w:val="en-GB"/>
        </w:rPr>
        <w:t xml:space="preserve">the </w:t>
      </w:r>
      <w:r w:rsidRPr="00407EC1">
        <w:rPr>
          <w:rFonts w:ascii="Times New Roman" w:hAnsi="Times New Roman" w:cs="Times New Roman"/>
          <w:lang w:val="en-GB"/>
        </w:rPr>
        <w:t>grouping of apple varieties.</w:t>
      </w:r>
    </w:p>
    <w:p w:rsidR="00496364" w:rsidRPr="00407EC1" w:rsidRDefault="00496364" w:rsidP="00496364">
      <w:pPr>
        <w:spacing w:line="240" w:lineRule="auto"/>
        <w:rPr>
          <w:rFonts w:ascii="Times New Roman" w:hAnsi="Times New Roman" w:cs="Times New Roman"/>
          <w:b/>
          <w:lang w:val="en-GB"/>
        </w:rPr>
      </w:pPr>
    </w:p>
    <w:p w:rsidR="00496364" w:rsidRPr="00407EC1" w:rsidRDefault="00496364" w:rsidP="00496364">
      <w:pPr>
        <w:spacing w:line="240" w:lineRule="auto"/>
        <w:rPr>
          <w:rFonts w:ascii="Times New Roman" w:hAnsi="Times New Roman" w:cs="Times New Roman"/>
          <w:b/>
          <w:sz w:val="24"/>
          <w:lang w:val="en-GB"/>
        </w:rPr>
      </w:pPr>
      <w:r w:rsidRPr="00407EC1">
        <w:rPr>
          <w:rFonts w:ascii="Times New Roman" w:hAnsi="Times New Roman" w:cs="Times New Roman"/>
          <w:b/>
          <w:sz w:val="24"/>
          <w:lang w:val="en-GB"/>
        </w:rPr>
        <w:t>Results and discussion</w:t>
      </w:r>
    </w:p>
    <w:p w:rsidR="00496364" w:rsidRPr="00407EC1" w:rsidRDefault="00496364" w:rsidP="00496364">
      <w:pPr>
        <w:spacing w:line="240" w:lineRule="auto"/>
        <w:rPr>
          <w:rFonts w:ascii="Times New Roman" w:hAnsi="Times New Roman" w:cs="Times New Roman"/>
          <w:b/>
          <w:sz w:val="24"/>
          <w:lang w:val="en-GB"/>
        </w:rPr>
      </w:pPr>
    </w:p>
    <w:p w:rsidR="00496364" w:rsidRPr="001D04AD" w:rsidRDefault="00496364" w:rsidP="00496364">
      <w:pPr>
        <w:spacing w:line="240" w:lineRule="auto"/>
        <w:rPr>
          <w:rFonts w:ascii="Times New Roman" w:hAnsi="Times New Roman" w:cs="Times New Roman"/>
          <w:spacing w:val="-4"/>
          <w:lang w:val="en-GB"/>
        </w:rPr>
      </w:pPr>
      <w:r w:rsidRPr="001D04AD">
        <w:rPr>
          <w:rFonts w:ascii="Times New Roman" w:hAnsi="Times New Roman" w:cs="Times New Roman"/>
          <w:spacing w:val="-4"/>
          <w:lang w:val="en-GB"/>
        </w:rPr>
        <w:t xml:space="preserve">Total polyphenols in old apple varieties </w:t>
      </w:r>
      <w:proofErr w:type="gramStart"/>
      <w:r w:rsidRPr="001D04AD">
        <w:rPr>
          <w:rFonts w:ascii="Times New Roman" w:hAnsi="Times New Roman" w:cs="Times New Roman"/>
          <w:spacing w:val="-4"/>
          <w:lang w:val="en-GB"/>
        </w:rPr>
        <w:t>are shown</w:t>
      </w:r>
      <w:proofErr w:type="gramEnd"/>
      <w:r w:rsidRPr="001D04AD">
        <w:rPr>
          <w:rFonts w:ascii="Times New Roman" w:hAnsi="Times New Roman" w:cs="Times New Roman"/>
          <w:spacing w:val="-4"/>
          <w:lang w:val="en-GB"/>
        </w:rPr>
        <w:t xml:space="preserve"> in Fig</w:t>
      </w:r>
      <w:r w:rsidR="001D04AD" w:rsidRPr="001D04AD">
        <w:rPr>
          <w:rFonts w:ascii="Times New Roman" w:hAnsi="Times New Roman" w:cs="Times New Roman"/>
          <w:spacing w:val="-4"/>
          <w:lang w:val="en-GB"/>
        </w:rPr>
        <w:t>.</w:t>
      </w:r>
      <w:r w:rsidRPr="001D04AD">
        <w:rPr>
          <w:rFonts w:ascii="Times New Roman" w:hAnsi="Times New Roman" w:cs="Times New Roman"/>
          <w:spacing w:val="-4"/>
          <w:lang w:val="en-GB"/>
        </w:rPr>
        <w:t xml:space="preserve"> 1. The flesh of old varieties had 170 to 941 mg/kg FW of total polyphenols, while the peel contained much higher quantities, from 931 to 3791 mg/kg FW. These values are in accordance with amounts already reported in the literature (</w:t>
      </w:r>
      <w:proofErr w:type="spellStart"/>
      <w:r w:rsidRPr="001D04AD">
        <w:rPr>
          <w:rFonts w:ascii="Times New Roman" w:hAnsi="Times New Roman" w:cs="Times New Roman"/>
          <w:spacing w:val="-4"/>
          <w:lang w:val="en-GB"/>
        </w:rPr>
        <w:t>Donno</w:t>
      </w:r>
      <w:proofErr w:type="spellEnd"/>
      <w:r w:rsidRPr="001D04AD">
        <w:rPr>
          <w:rFonts w:ascii="Times New Roman" w:hAnsi="Times New Roman" w:cs="Times New Roman"/>
          <w:spacing w:val="-4"/>
          <w:lang w:val="en-GB"/>
        </w:rPr>
        <w:t xml:space="preserve"> et al., 2012; </w:t>
      </w:r>
      <w:proofErr w:type="spellStart"/>
      <w:r w:rsidRPr="001D04AD">
        <w:rPr>
          <w:rFonts w:ascii="Times New Roman" w:hAnsi="Times New Roman" w:cs="Times New Roman"/>
          <w:spacing w:val="-4"/>
          <w:lang w:val="en-GB"/>
        </w:rPr>
        <w:t>Drogoudi</w:t>
      </w:r>
      <w:proofErr w:type="spellEnd"/>
      <w:r w:rsidRPr="001D04AD">
        <w:rPr>
          <w:rFonts w:ascii="Times New Roman" w:hAnsi="Times New Roman" w:cs="Times New Roman"/>
          <w:spacing w:val="-4"/>
          <w:lang w:val="en-GB"/>
        </w:rPr>
        <w:t xml:space="preserve"> and </w:t>
      </w:r>
      <w:proofErr w:type="spellStart"/>
      <w:r w:rsidRPr="001D04AD">
        <w:rPr>
          <w:rFonts w:ascii="Times New Roman" w:hAnsi="Times New Roman" w:cs="Times New Roman"/>
          <w:spacing w:val="-4"/>
          <w:lang w:val="en-GB"/>
        </w:rPr>
        <w:t>Pantelidis</w:t>
      </w:r>
      <w:proofErr w:type="spellEnd"/>
      <w:r w:rsidRPr="001D04AD">
        <w:rPr>
          <w:rFonts w:ascii="Times New Roman" w:hAnsi="Times New Roman" w:cs="Times New Roman"/>
          <w:spacing w:val="-4"/>
          <w:lang w:val="en-GB"/>
        </w:rPr>
        <w:t xml:space="preserve">, 2011). For example, it </w:t>
      </w:r>
      <w:proofErr w:type="gramStart"/>
      <w:r w:rsidRPr="001D04AD">
        <w:rPr>
          <w:rFonts w:ascii="Times New Roman" w:hAnsi="Times New Roman" w:cs="Times New Roman"/>
          <w:spacing w:val="-4"/>
          <w:lang w:val="en-GB"/>
        </w:rPr>
        <w:t>was reported</w:t>
      </w:r>
      <w:proofErr w:type="gramEnd"/>
      <w:r w:rsidRPr="001D04AD">
        <w:rPr>
          <w:rFonts w:ascii="Times New Roman" w:hAnsi="Times New Roman" w:cs="Times New Roman"/>
          <w:spacing w:val="-4"/>
          <w:lang w:val="en-GB"/>
        </w:rPr>
        <w:t xml:space="preserve"> that</w:t>
      </w:r>
      <w:r w:rsidR="00167797" w:rsidRPr="001D04AD">
        <w:rPr>
          <w:rFonts w:ascii="Times New Roman" w:hAnsi="Times New Roman" w:cs="Times New Roman"/>
          <w:spacing w:val="-4"/>
          <w:lang w:val="en-GB"/>
        </w:rPr>
        <w:t xml:space="preserve"> the</w:t>
      </w:r>
      <w:r w:rsidRPr="001D04AD">
        <w:rPr>
          <w:rFonts w:ascii="Times New Roman" w:hAnsi="Times New Roman" w:cs="Times New Roman"/>
          <w:spacing w:val="-4"/>
          <w:lang w:val="en-GB"/>
        </w:rPr>
        <w:t xml:space="preserve"> flesh contains 312 – 1290 mg/kg FW and </w:t>
      </w:r>
      <w:r w:rsidR="00167797" w:rsidRPr="001D04AD">
        <w:rPr>
          <w:rFonts w:ascii="Times New Roman" w:hAnsi="Times New Roman" w:cs="Times New Roman"/>
          <w:spacing w:val="-4"/>
          <w:lang w:val="en-GB"/>
        </w:rPr>
        <w:t xml:space="preserve">that the </w:t>
      </w:r>
      <w:r w:rsidRPr="001D04AD">
        <w:rPr>
          <w:rFonts w:ascii="Times New Roman" w:hAnsi="Times New Roman" w:cs="Times New Roman"/>
          <w:spacing w:val="-4"/>
          <w:lang w:val="en-GB"/>
        </w:rPr>
        <w:t>peel</w:t>
      </w:r>
      <w:r w:rsidR="00167797" w:rsidRPr="001D04AD">
        <w:rPr>
          <w:rFonts w:ascii="Times New Roman" w:hAnsi="Times New Roman" w:cs="Times New Roman"/>
          <w:spacing w:val="-4"/>
          <w:lang w:val="en-GB"/>
        </w:rPr>
        <w:t xml:space="preserve"> contains</w:t>
      </w:r>
      <w:r w:rsidRPr="001D04AD">
        <w:rPr>
          <w:rFonts w:ascii="Times New Roman" w:hAnsi="Times New Roman" w:cs="Times New Roman"/>
          <w:spacing w:val="-4"/>
          <w:lang w:val="en-GB"/>
        </w:rPr>
        <w:t xml:space="preserve"> 2857 – 6300 mg/kg FW of total polyphenols (</w:t>
      </w:r>
      <w:proofErr w:type="spellStart"/>
      <w:r w:rsidRPr="001D04AD">
        <w:rPr>
          <w:rFonts w:ascii="Times New Roman" w:hAnsi="Times New Roman" w:cs="Times New Roman"/>
          <w:spacing w:val="-4"/>
          <w:lang w:val="en-GB"/>
        </w:rPr>
        <w:t>Drogoudi</w:t>
      </w:r>
      <w:proofErr w:type="spellEnd"/>
      <w:r w:rsidRPr="001D04AD">
        <w:rPr>
          <w:rFonts w:ascii="Times New Roman" w:hAnsi="Times New Roman" w:cs="Times New Roman"/>
          <w:spacing w:val="-4"/>
          <w:lang w:val="en-GB"/>
        </w:rPr>
        <w:t xml:space="preserve"> </w:t>
      </w:r>
      <w:r w:rsidRPr="001D04AD">
        <w:rPr>
          <w:rFonts w:ascii="Times New Roman" w:hAnsi="Times New Roman" w:cs="Times New Roman"/>
          <w:spacing w:val="-4"/>
          <w:lang w:val="en-GB"/>
        </w:rPr>
        <w:lastRenderedPageBreak/>
        <w:t xml:space="preserve">and </w:t>
      </w:r>
      <w:proofErr w:type="spellStart"/>
      <w:r w:rsidRPr="001D04AD">
        <w:rPr>
          <w:rFonts w:ascii="Times New Roman" w:hAnsi="Times New Roman" w:cs="Times New Roman"/>
          <w:spacing w:val="-4"/>
          <w:lang w:val="en-GB"/>
        </w:rPr>
        <w:t>Pantelidis</w:t>
      </w:r>
      <w:proofErr w:type="spellEnd"/>
      <w:r w:rsidRPr="001D04AD">
        <w:rPr>
          <w:rFonts w:ascii="Times New Roman" w:hAnsi="Times New Roman" w:cs="Times New Roman"/>
          <w:spacing w:val="-4"/>
          <w:lang w:val="en-GB"/>
        </w:rPr>
        <w:t>, 2011). Looking at the peel polyphenols, all old varieties had higher measured amounts of total polyphenols than the commercial variety '</w:t>
      </w:r>
      <w:proofErr w:type="spellStart"/>
      <w:r w:rsidRPr="001D04AD">
        <w:rPr>
          <w:rFonts w:ascii="Times New Roman" w:hAnsi="Times New Roman" w:cs="Times New Roman"/>
          <w:spacing w:val="-4"/>
          <w:lang w:val="en-GB"/>
        </w:rPr>
        <w:t>Idared</w:t>
      </w:r>
      <w:proofErr w:type="spellEnd"/>
      <w:r w:rsidRPr="001D04AD">
        <w:rPr>
          <w:rFonts w:ascii="Times New Roman" w:hAnsi="Times New Roman" w:cs="Times New Roman"/>
          <w:spacing w:val="-4"/>
          <w:lang w:val="en-GB"/>
        </w:rPr>
        <w:t>'. Apple varieties with statistically significantly higher amounts of polyphenols in the peel in comparison to the commercial variety are '</w:t>
      </w:r>
      <w:proofErr w:type="spellStart"/>
      <w:r w:rsidRPr="001D04AD">
        <w:rPr>
          <w:rFonts w:ascii="Times New Roman" w:hAnsi="Times New Roman" w:cs="Times New Roman"/>
          <w:spacing w:val="-4"/>
          <w:lang w:val="en-GB"/>
        </w:rPr>
        <w:t>Kolerova</w:t>
      </w:r>
      <w:proofErr w:type="spellEnd"/>
      <w:r w:rsidRPr="001D04AD">
        <w:rPr>
          <w:rFonts w:ascii="Times New Roman" w:hAnsi="Times New Roman" w:cs="Times New Roman"/>
          <w:spacing w:val="-4"/>
          <w:lang w:val="en-GB"/>
        </w:rPr>
        <w:t xml:space="preserve"> </w:t>
      </w:r>
      <w:proofErr w:type="spellStart"/>
      <w:r w:rsidRPr="001D04AD">
        <w:rPr>
          <w:rFonts w:ascii="Times New Roman" w:hAnsi="Times New Roman" w:cs="Times New Roman"/>
          <w:spacing w:val="-4"/>
          <w:lang w:val="en-GB"/>
        </w:rPr>
        <w:t>srčika</w:t>
      </w:r>
      <w:proofErr w:type="spellEnd"/>
      <w:r w:rsidRPr="001D04AD">
        <w:rPr>
          <w:rFonts w:ascii="Times New Roman" w:hAnsi="Times New Roman" w:cs="Times New Roman"/>
          <w:spacing w:val="-4"/>
          <w:lang w:val="en-GB"/>
        </w:rPr>
        <w:t>', '</w:t>
      </w:r>
      <w:proofErr w:type="spellStart"/>
      <w:r w:rsidRPr="001D04AD">
        <w:rPr>
          <w:rFonts w:ascii="Times New Roman" w:hAnsi="Times New Roman" w:cs="Times New Roman"/>
          <w:spacing w:val="-4"/>
          <w:lang w:val="en-GB"/>
        </w:rPr>
        <w:t>Pisanika</w:t>
      </w:r>
      <w:proofErr w:type="spellEnd"/>
      <w:r w:rsidRPr="001D04AD">
        <w:rPr>
          <w:rFonts w:ascii="Times New Roman" w:hAnsi="Times New Roman" w:cs="Times New Roman"/>
          <w:spacing w:val="-4"/>
          <w:lang w:val="en-GB"/>
        </w:rPr>
        <w:t>', '</w:t>
      </w:r>
      <w:proofErr w:type="spellStart"/>
      <w:r w:rsidRPr="001D04AD">
        <w:rPr>
          <w:rFonts w:ascii="Times New Roman" w:hAnsi="Times New Roman" w:cs="Times New Roman"/>
          <w:spacing w:val="-4"/>
          <w:lang w:val="en-GB"/>
        </w:rPr>
        <w:t>Božićnica</w:t>
      </w:r>
      <w:proofErr w:type="spellEnd"/>
      <w:r w:rsidRPr="001D04AD">
        <w:rPr>
          <w:rFonts w:ascii="Times New Roman" w:hAnsi="Times New Roman" w:cs="Times New Roman"/>
          <w:spacing w:val="-4"/>
          <w:lang w:val="en-GB"/>
        </w:rPr>
        <w:t xml:space="preserve"> 2', '</w:t>
      </w:r>
      <w:proofErr w:type="spellStart"/>
      <w:r w:rsidRPr="001D04AD">
        <w:rPr>
          <w:rFonts w:ascii="Times New Roman" w:hAnsi="Times New Roman" w:cs="Times New Roman"/>
          <w:spacing w:val="-4"/>
          <w:lang w:val="en-GB"/>
        </w:rPr>
        <w:t>Lještarka</w:t>
      </w:r>
      <w:proofErr w:type="spellEnd"/>
      <w:r w:rsidRPr="001D04AD">
        <w:rPr>
          <w:rFonts w:ascii="Times New Roman" w:hAnsi="Times New Roman" w:cs="Times New Roman"/>
          <w:spacing w:val="-4"/>
          <w:lang w:val="en-GB"/>
        </w:rPr>
        <w:t>'</w:t>
      </w:r>
      <w:r w:rsidR="00167797" w:rsidRPr="001D04AD">
        <w:rPr>
          <w:rFonts w:ascii="Times New Roman" w:hAnsi="Times New Roman" w:cs="Times New Roman"/>
          <w:spacing w:val="-4"/>
          <w:lang w:val="en-GB"/>
        </w:rPr>
        <w:t>,</w:t>
      </w:r>
      <w:r w:rsidRPr="001D04AD">
        <w:rPr>
          <w:rFonts w:ascii="Times New Roman" w:hAnsi="Times New Roman" w:cs="Times New Roman"/>
          <w:spacing w:val="-4"/>
          <w:lang w:val="en-GB"/>
        </w:rPr>
        <w:t xml:space="preserve"> and '</w:t>
      </w:r>
      <w:proofErr w:type="spellStart"/>
      <w:r w:rsidRPr="001D04AD">
        <w:rPr>
          <w:rFonts w:ascii="Times New Roman" w:hAnsi="Times New Roman" w:cs="Times New Roman"/>
          <w:spacing w:val="-4"/>
          <w:lang w:val="en-GB"/>
        </w:rPr>
        <w:t>Mašanka</w:t>
      </w:r>
      <w:proofErr w:type="spellEnd"/>
      <w:r w:rsidRPr="001D04AD">
        <w:rPr>
          <w:rFonts w:ascii="Times New Roman" w:hAnsi="Times New Roman" w:cs="Times New Roman"/>
          <w:spacing w:val="-4"/>
          <w:lang w:val="en-GB"/>
        </w:rPr>
        <w:t>'. In the flesh, some old varieties had higher measured amounts of polyphenols and some</w:t>
      </w:r>
      <w:r w:rsidR="00167797" w:rsidRPr="001D04AD">
        <w:rPr>
          <w:rFonts w:ascii="Times New Roman" w:hAnsi="Times New Roman" w:cs="Times New Roman"/>
          <w:spacing w:val="-4"/>
          <w:lang w:val="en-GB"/>
        </w:rPr>
        <w:t xml:space="preserve"> </w:t>
      </w:r>
      <w:r w:rsidR="00127E31" w:rsidRPr="001D04AD">
        <w:rPr>
          <w:rFonts w:ascii="Times New Roman" w:hAnsi="Times New Roman" w:cs="Times New Roman"/>
          <w:spacing w:val="-4"/>
          <w:lang w:val="en-GB"/>
        </w:rPr>
        <w:t>had</w:t>
      </w:r>
      <w:r w:rsidRPr="001D04AD">
        <w:rPr>
          <w:rFonts w:ascii="Times New Roman" w:hAnsi="Times New Roman" w:cs="Times New Roman"/>
          <w:spacing w:val="-4"/>
          <w:lang w:val="en-GB"/>
        </w:rPr>
        <w:t xml:space="preserve"> lower in comparison to the commercial variety '</w:t>
      </w:r>
      <w:proofErr w:type="spellStart"/>
      <w:r w:rsidRPr="001D04AD">
        <w:rPr>
          <w:rFonts w:ascii="Times New Roman" w:hAnsi="Times New Roman" w:cs="Times New Roman"/>
          <w:spacing w:val="-4"/>
          <w:lang w:val="en-GB"/>
        </w:rPr>
        <w:t>Idared</w:t>
      </w:r>
      <w:proofErr w:type="spellEnd"/>
      <w:r w:rsidRPr="001D04AD">
        <w:rPr>
          <w:rFonts w:ascii="Times New Roman" w:hAnsi="Times New Roman" w:cs="Times New Roman"/>
          <w:spacing w:val="-4"/>
          <w:lang w:val="en-GB"/>
        </w:rPr>
        <w:t xml:space="preserve">'. </w:t>
      </w:r>
      <w:proofErr w:type="gramStart"/>
      <w:r w:rsidRPr="001D04AD">
        <w:rPr>
          <w:rFonts w:ascii="Times New Roman" w:hAnsi="Times New Roman" w:cs="Times New Roman"/>
          <w:spacing w:val="-4"/>
          <w:lang w:val="en-GB"/>
        </w:rPr>
        <w:t>But</w:t>
      </w:r>
      <w:proofErr w:type="gramEnd"/>
      <w:r w:rsidRPr="001D04AD">
        <w:rPr>
          <w:rFonts w:ascii="Times New Roman" w:hAnsi="Times New Roman" w:cs="Times New Roman"/>
          <w:spacing w:val="-4"/>
          <w:lang w:val="en-GB"/>
        </w:rPr>
        <w:t xml:space="preserve">, statistically, the flesh of </w:t>
      </w:r>
      <w:r w:rsidR="00127E31" w:rsidRPr="001D04AD">
        <w:rPr>
          <w:rFonts w:ascii="Times New Roman" w:hAnsi="Times New Roman" w:cs="Times New Roman"/>
          <w:spacing w:val="-4"/>
          <w:lang w:val="en-GB"/>
        </w:rPr>
        <w:t xml:space="preserve">the </w:t>
      </w:r>
      <w:r w:rsidRPr="001D04AD">
        <w:rPr>
          <w:rFonts w:ascii="Times New Roman" w:hAnsi="Times New Roman" w:cs="Times New Roman"/>
          <w:spacing w:val="-4"/>
          <w:lang w:val="en-GB"/>
        </w:rPr>
        <w:t>commercial variet</w:t>
      </w:r>
      <w:r w:rsidR="00127E31" w:rsidRPr="001D04AD">
        <w:rPr>
          <w:rFonts w:ascii="Times New Roman" w:hAnsi="Times New Roman" w:cs="Times New Roman"/>
          <w:spacing w:val="-4"/>
          <w:lang w:val="en-GB"/>
        </w:rPr>
        <w:t>y</w:t>
      </w:r>
      <w:r w:rsidRPr="001D04AD">
        <w:rPr>
          <w:rFonts w:ascii="Times New Roman" w:hAnsi="Times New Roman" w:cs="Times New Roman"/>
          <w:spacing w:val="-4"/>
          <w:lang w:val="en-GB"/>
        </w:rPr>
        <w:t xml:space="preserve"> does not differ significantly from </w:t>
      </w:r>
      <w:r w:rsidR="00127E31" w:rsidRPr="001D04AD">
        <w:rPr>
          <w:rFonts w:ascii="Times New Roman" w:hAnsi="Times New Roman" w:cs="Times New Roman"/>
          <w:spacing w:val="-4"/>
          <w:lang w:val="en-GB"/>
        </w:rPr>
        <w:t xml:space="preserve">the </w:t>
      </w:r>
      <w:r w:rsidRPr="001D04AD">
        <w:rPr>
          <w:rFonts w:ascii="Times New Roman" w:hAnsi="Times New Roman" w:cs="Times New Roman"/>
          <w:spacing w:val="-4"/>
          <w:lang w:val="en-GB"/>
        </w:rPr>
        <w:t xml:space="preserve">old varieties. Nevertheless, </w:t>
      </w:r>
      <w:r w:rsidR="00127E31" w:rsidRPr="001D04AD">
        <w:rPr>
          <w:rFonts w:ascii="Times New Roman" w:hAnsi="Times New Roman" w:cs="Times New Roman"/>
          <w:spacing w:val="-4"/>
          <w:lang w:val="en-GB"/>
        </w:rPr>
        <w:t xml:space="preserve">the </w:t>
      </w:r>
      <w:r w:rsidRPr="001D04AD">
        <w:rPr>
          <w:rFonts w:ascii="Times New Roman" w:hAnsi="Times New Roman" w:cs="Times New Roman"/>
          <w:spacing w:val="-4"/>
          <w:lang w:val="en-GB"/>
        </w:rPr>
        <w:t xml:space="preserve">old varieties that </w:t>
      </w:r>
      <w:proofErr w:type="gramStart"/>
      <w:r w:rsidRPr="001D04AD">
        <w:rPr>
          <w:rFonts w:ascii="Times New Roman" w:hAnsi="Times New Roman" w:cs="Times New Roman"/>
          <w:spacing w:val="-4"/>
          <w:lang w:val="en-GB"/>
        </w:rPr>
        <w:t>can be highlighted</w:t>
      </w:r>
      <w:proofErr w:type="gramEnd"/>
      <w:r w:rsidRPr="001D04AD">
        <w:rPr>
          <w:rFonts w:ascii="Times New Roman" w:hAnsi="Times New Roman" w:cs="Times New Roman"/>
          <w:spacing w:val="-4"/>
          <w:lang w:val="en-GB"/>
        </w:rPr>
        <w:t xml:space="preserve"> </w:t>
      </w:r>
      <w:r w:rsidR="00127E31" w:rsidRPr="001D04AD">
        <w:rPr>
          <w:rFonts w:ascii="Times New Roman" w:hAnsi="Times New Roman" w:cs="Times New Roman"/>
          <w:spacing w:val="-4"/>
          <w:lang w:val="en-GB"/>
        </w:rPr>
        <w:t xml:space="preserve">as </w:t>
      </w:r>
      <w:r w:rsidRPr="001D04AD">
        <w:rPr>
          <w:rFonts w:ascii="Times New Roman" w:hAnsi="Times New Roman" w:cs="Times New Roman"/>
          <w:spacing w:val="-4"/>
          <w:lang w:val="en-GB"/>
        </w:rPr>
        <w:t>having more polyphenols in the flesh are '</w:t>
      </w:r>
      <w:proofErr w:type="spellStart"/>
      <w:r w:rsidRPr="001D04AD">
        <w:rPr>
          <w:rFonts w:ascii="Times New Roman" w:hAnsi="Times New Roman" w:cs="Times New Roman"/>
          <w:spacing w:val="-4"/>
          <w:lang w:val="en-GB"/>
        </w:rPr>
        <w:t>Kolerova</w:t>
      </w:r>
      <w:proofErr w:type="spellEnd"/>
      <w:r w:rsidRPr="001D04AD">
        <w:rPr>
          <w:rFonts w:ascii="Times New Roman" w:hAnsi="Times New Roman" w:cs="Times New Roman"/>
          <w:spacing w:val="-4"/>
          <w:lang w:val="en-GB"/>
        </w:rPr>
        <w:t xml:space="preserve"> </w:t>
      </w:r>
      <w:proofErr w:type="spellStart"/>
      <w:r w:rsidRPr="001D04AD">
        <w:rPr>
          <w:rFonts w:ascii="Times New Roman" w:hAnsi="Times New Roman" w:cs="Times New Roman"/>
          <w:spacing w:val="-4"/>
          <w:lang w:val="en-GB"/>
        </w:rPr>
        <w:t>srčika</w:t>
      </w:r>
      <w:proofErr w:type="spellEnd"/>
      <w:r w:rsidRPr="001D04AD">
        <w:rPr>
          <w:rFonts w:ascii="Times New Roman" w:hAnsi="Times New Roman" w:cs="Times New Roman"/>
          <w:spacing w:val="-4"/>
          <w:lang w:val="en-GB"/>
        </w:rPr>
        <w:t>', '</w:t>
      </w:r>
      <w:proofErr w:type="spellStart"/>
      <w:r w:rsidRPr="001D04AD">
        <w:rPr>
          <w:rFonts w:ascii="Times New Roman" w:hAnsi="Times New Roman" w:cs="Times New Roman"/>
          <w:spacing w:val="-4"/>
          <w:lang w:val="en-GB"/>
        </w:rPr>
        <w:t>Krastavka</w:t>
      </w:r>
      <w:proofErr w:type="spellEnd"/>
      <w:r w:rsidRPr="001D04AD">
        <w:rPr>
          <w:rFonts w:ascii="Times New Roman" w:hAnsi="Times New Roman" w:cs="Times New Roman"/>
          <w:spacing w:val="-4"/>
          <w:lang w:val="en-GB"/>
        </w:rPr>
        <w:t>', '</w:t>
      </w:r>
      <w:proofErr w:type="spellStart"/>
      <w:r w:rsidRPr="001D04AD">
        <w:rPr>
          <w:rFonts w:ascii="Times New Roman" w:hAnsi="Times New Roman" w:cs="Times New Roman"/>
          <w:spacing w:val="-4"/>
          <w:lang w:val="en-GB"/>
        </w:rPr>
        <w:t>Gravenstein</w:t>
      </w:r>
      <w:proofErr w:type="spellEnd"/>
      <w:r w:rsidRPr="001D04AD">
        <w:rPr>
          <w:rFonts w:ascii="Times New Roman" w:hAnsi="Times New Roman" w:cs="Times New Roman"/>
          <w:spacing w:val="-4"/>
          <w:lang w:val="en-GB"/>
        </w:rPr>
        <w:t>'</w:t>
      </w:r>
      <w:r w:rsidR="00127E31" w:rsidRPr="001D04AD">
        <w:rPr>
          <w:rFonts w:ascii="Times New Roman" w:hAnsi="Times New Roman" w:cs="Times New Roman"/>
          <w:spacing w:val="-4"/>
          <w:lang w:val="en-GB"/>
        </w:rPr>
        <w:t>,</w:t>
      </w:r>
      <w:r w:rsidRPr="001D04AD">
        <w:rPr>
          <w:rFonts w:ascii="Times New Roman" w:hAnsi="Times New Roman" w:cs="Times New Roman"/>
          <w:spacing w:val="-4"/>
          <w:lang w:val="en-GB"/>
        </w:rPr>
        <w:t xml:space="preserve"> and 'Wild </w:t>
      </w:r>
      <w:r w:rsidR="002532E6" w:rsidRPr="001D04AD">
        <w:rPr>
          <w:rFonts w:ascii="Times New Roman" w:hAnsi="Times New Roman" w:cs="Times New Roman"/>
          <w:spacing w:val="-4"/>
          <w:lang w:val="en-GB"/>
        </w:rPr>
        <w:t>A</w:t>
      </w:r>
      <w:r w:rsidRPr="001D04AD">
        <w:rPr>
          <w:rFonts w:ascii="Times New Roman" w:hAnsi="Times New Roman" w:cs="Times New Roman"/>
          <w:spacing w:val="-4"/>
          <w:lang w:val="en-GB"/>
        </w:rPr>
        <w:t xml:space="preserve">pples'. This agrees with some earlier studies where it </w:t>
      </w:r>
      <w:proofErr w:type="gramStart"/>
      <w:r w:rsidRPr="001D04AD">
        <w:rPr>
          <w:rFonts w:ascii="Times New Roman" w:hAnsi="Times New Roman" w:cs="Times New Roman"/>
          <w:spacing w:val="-4"/>
          <w:lang w:val="en-GB"/>
        </w:rPr>
        <w:t>was shown</w:t>
      </w:r>
      <w:proofErr w:type="gramEnd"/>
      <w:r w:rsidRPr="001D04AD">
        <w:rPr>
          <w:rFonts w:ascii="Times New Roman" w:hAnsi="Times New Roman" w:cs="Times New Roman"/>
          <w:spacing w:val="-4"/>
          <w:lang w:val="en-GB"/>
        </w:rPr>
        <w:t xml:space="preserve"> that old varieties had higher amounts of polyphenols than new </w:t>
      </w:r>
      <w:r w:rsidR="001D04AD" w:rsidRPr="001D04AD">
        <w:rPr>
          <w:rFonts w:ascii="Times New Roman" w:hAnsi="Times New Roman" w:cs="Times New Roman"/>
          <w:spacing w:val="-4"/>
          <w:lang w:val="en-GB"/>
        </w:rPr>
        <w:t>varieties (</w:t>
      </w:r>
      <w:proofErr w:type="spellStart"/>
      <w:r w:rsidR="001D04AD" w:rsidRPr="001D04AD">
        <w:rPr>
          <w:rFonts w:ascii="Times New Roman" w:hAnsi="Times New Roman" w:cs="Times New Roman"/>
          <w:spacing w:val="-4"/>
          <w:lang w:val="en-GB"/>
        </w:rPr>
        <w:t>Donno</w:t>
      </w:r>
      <w:proofErr w:type="spellEnd"/>
      <w:r w:rsidR="001D04AD" w:rsidRPr="001D04AD">
        <w:rPr>
          <w:rFonts w:ascii="Times New Roman" w:hAnsi="Times New Roman" w:cs="Times New Roman"/>
          <w:spacing w:val="-4"/>
          <w:lang w:val="en-GB"/>
        </w:rPr>
        <w:t xml:space="preserve"> et al., 2012).</w:t>
      </w:r>
    </w:p>
    <w:p w:rsidR="00496364" w:rsidRDefault="00496364" w:rsidP="00496364">
      <w:pPr>
        <w:spacing w:line="240" w:lineRule="auto"/>
        <w:rPr>
          <w:rFonts w:ascii="Times New Roman" w:hAnsi="Times New Roman" w:cs="Times New Roman"/>
          <w:lang w:val="en-GB"/>
        </w:rPr>
      </w:pPr>
      <w:r w:rsidRPr="00407EC1">
        <w:rPr>
          <w:rFonts w:ascii="Times New Roman" w:hAnsi="Times New Roman" w:cs="Times New Roman"/>
          <w:lang w:val="en-GB"/>
        </w:rPr>
        <w:t xml:space="preserve">To see </w:t>
      </w:r>
      <w:r w:rsidR="00127E31">
        <w:rPr>
          <w:rFonts w:ascii="Times New Roman" w:hAnsi="Times New Roman" w:cs="Times New Roman"/>
          <w:lang w:val="en-GB"/>
        </w:rPr>
        <w:t xml:space="preserve">any </w:t>
      </w:r>
      <w:r w:rsidRPr="00407EC1">
        <w:rPr>
          <w:rFonts w:ascii="Times New Roman" w:hAnsi="Times New Roman" w:cs="Times New Roman"/>
          <w:lang w:val="en-GB"/>
        </w:rPr>
        <w:t xml:space="preserve">possible clustering of varieties, principal component analysis </w:t>
      </w:r>
      <w:proofErr w:type="gramStart"/>
      <w:r w:rsidRPr="00407EC1">
        <w:rPr>
          <w:rFonts w:ascii="Times New Roman" w:hAnsi="Times New Roman" w:cs="Times New Roman"/>
          <w:lang w:val="en-GB"/>
        </w:rPr>
        <w:t>was conducted</w:t>
      </w:r>
      <w:proofErr w:type="gramEnd"/>
      <w:r w:rsidRPr="00407EC1">
        <w:rPr>
          <w:rFonts w:ascii="Times New Roman" w:hAnsi="Times New Roman" w:cs="Times New Roman"/>
          <w:lang w:val="en-GB"/>
        </w:rPr>
        <w:t xml:space="preserve"> on the total polyphenols from both </w:t>
      </w:r>
      <w:r w:rsidR="00127E31">
        <w:rPr>
          <w:rFonts w:ascii="Times New Roman" w:hAnsi="Times New Roman" w:cs="Times New Roman"/>
          <w:lang w:val="en-GB"/>
        </w:rPr>
        <w:t xml:space="preserve">the </w:t>
      </w:r>
      <w:r w:rsidRPr="00407EC1">
        <w:rPr>
          <w:rFonts w:ascii="Times New Roman" w:hAnsi="Times New Roman" w:cs="Times New Roman"/>
          <w:lang w:val="en-GB"/>
        </w:rPr>
        <w:t xml:space="preserve">flesh and </w:t>
      </w:r>
      <w:r w:rsidR="00127E31">
        <w:rPr>
          <w:rFonts w:ascii="Times New Roman" w:hAnsi="Times New Roman" w:cs="Times New Roman"/>
          <w:lang w:val="en-GB"/>
        </w:rPr>
        <w:t xml:space="preserve">the </w:t>
      </w:r>
      <w:r w:rsidRPr="00407EC1">
        <w:rPr>
          <w:rFonts w:ascii="Times New Roman" w:hAnsi="Times New Roman" w:cs="Times New Roman"/>
          <w:lang w:val="en-GB"/>
        </w:rPr>
        <w:t>peel (Fig</w:t>
      </w:r>
      <w:r w:rsidR="001D04AD">
        <w:rPr>
          <w:rFonts w:ascii="Times New Roman" w:hAnsi="Times New Roman" w:cs="Times New Roman"/>
          <w:lang w:val="en-GB"/>
        </w:rPr>
        <w:t>.</w:t>
      </w:r>
      <w:r w:rsidRPr="00407EC1">
        <w:rPr>
          <w:rFonts w:ascii="Times New Roman" w:hAnsi="Times New Roman" w:cs="Times New Roman"/>
          <w:lang w:val="en-GB"/>
        </w:rPr>
        <w:t xml:space="preserve"> 2). Some possible clustering of varieties </w:t>
      </w:r>
      <w:proofErr w:type="gramStart"/>
      <w:r w:rsidRPr="00407EC1">
        <w:rPr>
          <w:rFonts w:ascii="Times New Roman" w:hAnsi="Times New Roman" w:cs="Times New Roman"/>
          <w:lang w:val="en-GB"/>
        </w:rPr>
        <w:t>can be seen</w:t>
      </w:r>
      <w:proofErr w:type="gramEnd"/>
      <w:r w:rsidRPr="00407EC1">
        <w:rPr>
          <w:rFonts w:ascii="Times New Roman" w:hAnsi="Times New Roman" w:cs="Times New Roman"/>
          <w:lang w:val="en-GB"/>
        </w:rPr>
        <w:t xml:space="preserve">. Old varieties clustered separately from </w:t>
      </w:r>
      <w:r w:rsidR="00127E31">
        <w:rPr>
          <w:rFonts w:ascii="Times New Roman" w:hAnsi="Times New Roman" w:cs="Times New Roman"/>
          <w:lang w:val="en-GB"/>
        </w:rPr>
        <w:t xml:space="preserve">the </w:t>
      </w:r>
      <w:r w:rsidRPr="00407EC1">
        <w:rPr>
          <w:rFonts w:ascii="Times New Roman" w:hAnsi="Times New Roman" w:cs="Times New Roman"/>
          <w:lang w:val="en-GB"/>
        </w:rPr>
        <w:t>commercial variety '</w:t>
      </w:r>
      <w:proofErr w:type="spellStart"/>
      <w:r w:rsidRPr="00407EC1">
        <w:rPr>
          <w:rFonts w:ascii="Times New Roman" w:hAnsi="Times New Roman" w:cs="Times New Roman"/>
          <w:lang w:val="en-GB"/>
        </w:rPr>
        <w:t>Idared</w:t>
      </w:r>
      <w:proofErr w:type="spellEnd"/>
      <w:r w:rsidRPr="00407EC1">
        <w:rPr>
          <w:rFonts w:ascii="Times New Roman" w:hAnsi="Times New Roman" w:cs="Times New Roman"/>
          <w:lang w:val="en-GB"/>
        </w:rPr>
        <w:t xml:space="preserve">'. </w:t>
      </w:r>
      <w:r w:rsidR="00127E31">
        <w:rPr>
          <w:rFonts w:ascii="Times New Roman" w:hAnsi="Times New Roman" w:cs="Times New Roman"/>
          <w:lang w:val="en-GB"/>
        </w:rPr>
        <w:t>Among the</w:t>
      </w:r>
      <w:r w:rsidR="00127E31" w:rsidRPr="00407EC1">
        <w:rPr>
          <w:rFonts w:ascii="Times New Roman" w:hAnsi="Times New Roman" w:cs="Times New Roman"/>
          <w:lang w:val="en-GB"/>
        </w:rPr>
        <w:t xml:space="preserve"> </w:t>
      </w:r>
      <w:r w:rsidRPr="00407EC1">
        <w:rPr>
          <w:rFonts w:ascii="Times New Roman" w:hAnsi="Times New Roman" w:cs="Times New Roman"/>
          <w:lang w:val="en-GB"/>
        </w:rPr>
        <w:t>old varieties, a possible clustering divides the varieties into three possible clusters. In one group, '</w:t>
      </w:r>
      <w:proofErr w:type="spellStart"/>
      <w:r w:rsidRPr="00407EC1">
        <w:rPr>
          <w:rFonts w:ascii="Times New Roman" w:hAnsi="Times New Roman" w:cs="Times New Roman"/>
          <w:lang w:val="en-GB"/>
        </w:rPr>
        <w:t>Kolerova</w:t>
      </w:r>
      <w:proofErr w:type="spellEnd"/>
      <w:r w:rsidRPr="00407EC1">
        <w:rPr>
          <w:rFonts w:ascii="Times New Roman" w:hAnsi="Times New Roman" w:cs="Times New Roman"/>
          <w:lang w:val="en-GB"/>
        </w:rPr>
        <w:t xml:space="preserve"> </w:t>
      </w:r>
      <w:proofErr w:type="spellStart"/>
      <w:r w:rsidRPr="00407EC1">
        <w:rPr>
          <w:rFonts w:ascii="Times New Roman" w:hAnsi="Times New Roman" w:cs="Times New Roman"/>
          <w:lang w:val="en-GB"/>
        </w:rPr>
        <w:t>srčika</w:t>
      </w:r>
      <w:proofErr w:type="spellEnd"/>
      <w:r w:rsidRPr="00407EC1">
        <w:rPr>
          <w:rFonts w:ascii="Times New Roman" w:hAnsi="Times New Roman" w:cs="Times New Roman"/>
          <w:lang w:val="en-GB"/>
        </w:rPr>
        <w:t>', '</w:t>
      </w:r>
      <w:proofErr w:type="spellStart"/>
      <w:r w:rsidRPr="00407EC1">
        <w:rPr>
          <w:rFonts w:ascii="Times New Roman" w:hAnsi="Times New Roman" w:cs="Times New Roman"/>
          <w:lang w:val="en-GB"/>
        </w:rPr>
        <w:t>Božićnica</w:t>
      </w:r>
      <w:proofErr w:type="spellEnd"/>
      <w:r w:rsidRPr="00407EC1">
        <w:rPr>
          <w:rFonts w:ascii="Times New Roman" w:hAnsi="Times New Roman" w:cs="Times New Roman"/>
          <w:lang w:val="en-GB"/>
        </w:rPr>
        <w:t xml:space="preserve"> 2', '</w:t>
      </w:r>
      <w:proofErr w:type="spellStart"/>
      <w:r w:rsidRPr="00407EC1">
        <w:rPr>
          <w:rFonts w:ascii="Times New Roman" w:hAnsi="Times New Roman" w:cs="Times New Roman"/>
          <w:lang w:val="en-GB"/>
        </w:rPr>
        <w:t>Lještarka</w:t>
      </w:r>
      <w:proofErr w:type="spellEnd"/>
      <w:r w:rsidRPr="00407EC1">
        <w:rPr>
          <w:rFonts w:ascii="Times New Roman" w:hAnsi="Times New Roman" w:cs="Times New Roman"/>
          <w:lang w:val="en-GB"/>
        </w:rPr>
        <w:t>' and '</w:t>
      </w:r>
      <w:r w:rsidR="002532E6">
        <w:rPr>
          <w:rFonts w:ascii="Times New Roman" w:hAnsi="Times New Roman" w:cs="Times New Roman"/>
          <w:lang w:val="en-GB"/>
        </w:rPr>
        <w:t>W</w:t>
      </w:r>
      <w:r w:rsidRPr="00407EC1">
        <w:rPr>
          <w:rFonts w:ascii="Times New Roman" w:hAnsi="Times New Roman" w:cs="Times New Roman"/>
          <w:lang w:val="en-GB"/>
        </w:rPr>
        <w:t xml:space="preserve">ild </w:t>
      </w:r>
      <w:r w:rsidR="002532E6">
        <w:rPr>
          <w:rFonts w:ascii="Times New Roman" w:hAnsi="Times New Roman" w:cs="Times New Roman"/>
          <w:lang w:val="en-GB"/>
        </w:rPr>
        <w:t>A</w:t>
      </w:r>
      <w:r w:rsidRPr="00407EC1">
        <w:rPr>
          <w:rFonts w:ascii="Times New Roman" w:hAnsi="Times New Roman" w:cs="Times New Roman"/>
          <w:lang w:val="en-GB"/>
        </w:rPr>
        <w:t xml:space="preserve">pples' </w:t>
      </w:r>
      <w:proofErr w:type="gramStart"/>
      <w:r w:rsidRPr="00407EC1">
        <w:rPr>
          <w:rFonts w:ascii="Times New Roman" w:hAnsi="Times New Roman" w:cs="Times New Roman"/>
          <w:lang w:val="en-GB"/>
        </w:rPr>
        <w:t>are grouped</w:t>
      </w:r>
      <w:proofErr w:type="gramEnd"/>
      <w:r w:rsidRPr="00407EC1">
        <w:rPr>
          <w:rFonts w:ascii="Times New Roman" w:hAnsi="Times New Roman" w:cs="Times New Roman"/>
          <w:lang w:val="en-GB"/>
        </w:rPr>
        <w:t xml:space="preserve"> together. A variety '</w:t>
      </w:r>
      <w:proofErr w:type="spellStart"/>
      <w:r w:rsidRPr="00407EC1">
        <w:rPr>
          <w:rFonts w:ascii="Times New Roman" w:hAnsi="Times New Roman" w:cs="Times New Roman"/>
          <w:lang w:val="en-GB"/>
        </w:rPr>
        <w:t>Pisanika</w:t>
      </w:r>
      <w:proofErr w:type="spellEnd"/>
      <w:r w:rsidRPr="00407EC1">
        <w:rPr>
          <w:rFonts w:ascii="Times New Roman" w:hAnsi="Times New Roman" w:cs="Times New Roman"/>
          <w:lang w:val="en-GB"/>
        </w:rPr>
        <w:t xml:space="preserve">' has some differences that separate it from other varieties. A second cluster </w:t>
      </w:r>
      <w:proofErr w:type="gramStart"/>
      <w:r w:rsidRPr="00407EC1">
        <w:rPr>
          <w:rFonts w:ascii="Times New Roman" w:hAnsi="Times New Roman" w:cs="Times New Roman"/>
          <w:lang w:val="en-GB"/>
        </w:rPr>
        <w:t>can be seen</w:t>
      </w:r>
      <w:proofErr w:type="gramEnd"/>
      <w:r w:rsidRPr="00407EC1">
        <w:rPr>
          <w:rFonts w:ascii="Times New Roman" w:hAnsi="Times New Roman" w:cs="Times New Roman"/>
          <w:lang w:val="en-GB"/>
        </w:rPr>
        <w:t xml:space="preserve"> for the varieties '</w:t>
      </w:r>
      <w:proofErr w:type="spellStart"/>
      <w:r w:rsidRPr="00407EC1">
        <w:rPr>
          <w:rFonts w:ascii="Times New Roman" w:hAnsi="Times New Roman" w:cs="Times New Roman"/>
          <w:lang w:val="en-GB"/>
        </w:rPr>
        <w:t>Zlatica</w:t>
      </w:r>
      <w:proofErr w:type="spellEnd"/>
      <w:r w:rsidRPr="00407EC1">
        <w:rPr>
          <w:rFonts w:ascii="Times New Roman" w:hAnsi="Times New Roman" w:cs="Times New Roman"/>
          <w:lang w:val="en-GB"/>
        </w:rPr>
        <w:t>', '</w:t>
      </w:r>
      <w:proofErr w:type="spellStart"/>
      <w:r w:rsidRPr="00407EC1">
        <w:rPr>
          <w:rFonts w:ascii="Times New Roman" w:hAnsi="Times New Roman" w:cs="Times New Roman"/>
          <w:lang w:val="en-GB"/>
        </w:rPr>
        <w:t>Batulenka</w:t>
      </w:r>
      <w:proofErr w:type="spellEnd"/>
      <w:r w:rsidRPr="00407EC1">
        <w:rPr>
          <w:rFonts w:ascii="Times New Roman" w:hAnsi="Times New Roman" w:cs="Times New Roman"/>
          <w:lang w:val="en-GB"/>
        </w:rPr>
        <w:t>', '</w:t>
      </w:r>
      <w:proofErr w:type="spellStart"/>
      <w:r w:rsidRPr="00407EC1">
        <w:rPr>
          <w:rFonts w:ascii="Times New Roman" w:hAnsi="Times New Roman" w:cs="Times New Roman"/>
          <w:lang w:val="en-GB"/>
        </w:rPr>
        <w:t>Citronka</w:t>
      </w:r>
      <w:proofErr w:type="spellEnd"/>
      <w:r w:rsidRPr="00407EC1">
        <w:rPr>
          <w:rFonts w:ascii="Times New Roman" w:hAnsi="Times New Roman" w:cs="Times New Roman"/>
          <w:lang w:val="en-GB"/>
        </w:rPr>
        <w:t>'</w:t>
      </w:r>
      <w:r w:rsidR="00127E31">
        <w:rPr>
          <w:rFonts w:ascii="Times New Roman" w:hAnsi="Times New Roman" w:cs="Times New Roman"/>
          <w:lang w:val="en-GB"/>
        </w:rPr>
        <w:t>,</w:t>
      </w:r>
      <w:r w:rsidRPr="00407EC1">
        <w:rPr>
          <w:rFonts w:ascii="Times New Roman" w:hAnsi="Times New Roman" w:cs="Times New Roman"/>
          <w:lang w:val="en-GB"/>
        </w:rPr>
        <w:t xml:space="preserve"> and '</w:t>
      </w:r>
      <w:proofErr w:type="spellStart"/>
      <w:r w:rsidRPr="00407EC1">
        <w:rPr>
          <w:rFonts w:ascii="Times New Roman" w:hAnsi="Times New Roman" w:cs="Times New Roman"/>
          <w:lang w:val="en-GB"/>
        </w:rPr>
        <w:t>Zimnjara</w:t>
      </w:r>
      <w:proofErr w:type="spellEnd"/>
      <w:r w:rsidRPr="00407EC1">
        <w:rPr>
          <w:rFonts w:ascii="Times New Roman" w:hAnsi="Times New Roman" w:cs="Times New Roman"/>
          <w:lang w:val="en-GB"/>
        </w:rPr>
        <w:t xml:space="preserve">'. Other varieties belong to </w:t>
      </w:r>
      <w:r w:rsidR="00127E31">
        <w:rPr>
          <w:rFonts w:ascii="Times New Roman" w:hAnsi="Times New Roman" w:cs="Times New Roman"/>
          <w:lang w:val="en-GB"/>
        </w:rPr>
        <w:t xml:space="preserve">the </w:t>
      </w:r>
      <w:r w:rsidRPr="00407EC1">
        <w:rPr>
          <w:rFonts w:ascii="Times New Roman" w:hAnsi="Times New Roman" w:cs="Times New Roman"/>
          <w:lang w:val="en-GB"/>
        </w:rPr>
        <w:t xml:space="preserve">third cluster. In general, principal component </w:t>
      </w:r>
      <w:proofErr w:type="gramStart"/>
      <w:r w:rsidRPr="00407EC1">
        <w:rPr>
          <w:rFonts w:ascii="Times New Roman" w:hAnsi="Times New Roman" w:cs="Times New Roman"/>
          <w:lang w:val="en-GB"/>
        </w:rPr>
        <w:t>analysis which takes into account more factors (total polyphenols in the flesh and peel)</w:t>
      </w:r>
      <w:proofErr w:type="gramEnd"/>
      <w:r w:rsidRPr="00407EC1">
        <w:rPr>
          <w:rFonts w:ascii="Times New Roman" w:hAnsi="Times New Roman" w:cs="Times New Roman"/>
          <w:lang w:val="en-GB"/>
        </w:rPr>
        <w:t xml:space="preserve"> suggests possible differences between old and commercial varieties.</w:t>
      </w:r>
    </w:p>
    <w:p w:rsidR="001D04AD" w:rsidRPr="00407EC1" w:rsidRDefault="001D04AD" w:rsidP="00496364">
      <w:pPr>
        <w:spacing w:line="240" w:lineRule="auto"/>
        <w:rPr>
          <w:rFonts w:ascii="Times New Roman" w:hAnsi="Times New Roman" w:cs="Times New Roman"/>
          <w:lang w:val="en-GB"/>
        </w:rPr>
      </w:pPr>
    </w:p>
    <w:p w:rsidR="00496364" w:rsidRPr="00407EC1" w:rsidRDefault="00496364" w:rsidP="00496364">
      <w:pPr>
        <w:spacing w:line="240" w:lineRule="auto"/>
        <w:jc w:val="center"/>
        <w:rPr>
          <w:rFonts w:ascii="Times New Roman" w:hAnsi="Times New Roman" w:cs="Times New Roman"/>
          <w:lang w:val="en-GB"/>
        </w:rPr>
        <w:sectPr w:rsidR="00496364" w:rsidRPr="00407EC1" w:rsidSect="00496364">
          <w:headerReference w:type="first" r:id="rId14"/>
          <w:type w:val="continuous"/>
          <w:pgSz w:w="11907" w:h="16840" w:code="9"/>
          <w:pgMar w:top="1418" w:right="567" w:bottom="1418" w:left="1134" w:header="567" w:footer="567" w:gutter="0"/>
          <w:cols w:num="2" w:space="708"/>
          <w:docGrid w:linePitch="299"/>
        </w:sectPr>
      </w:pPr>
    </w:p>
    <w:p w:rsidR="00496364" w:rsidRPr="00407EC1" w:rsidRDefault="00496364" w:rsidP="00496364">
      <w:pPr>
        <w:spacing w:line="240" w:lineRule="auto"/>
        <w:jc w:val="center"/>
        <w:rPr>
          <w:rFonts w:ascii="Times New Roman" w:hAnsi="Times New Roman" w:cs="Times New Roman"/>
          <w:lang w:val="en-GB"/>
        </w:rPr>
      </w:pPr>
      <w:r w:rsidRPr="00407EC1">
        <w:rPr>
          <w:rFonts w:ascii="Times New Roman" w:hAnsi="Times New Roman" w:cs="Times New Roman"/>
          <w:noProof/>
          <w:lang w:eastAsia="hr-HR"/>
        </w:rPr>
        <w:drawing>
          <wp:inline distT="0" distB="0" distL="0" distR="0" wp14:anchorId="3380C3E3" wp14:editId="6DE7AEEF">
            <wp:extent cx="3597218" cy="3179015"/>
            <wp:effectExtent l="0" t="0" r="3810" b="0"/>
            <wp:docPr id="1" name="Slika 1" descr="F:\rad-nas casopis jabuke 2019\Total polypheno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d-nas casopis jabuke 2019\Total polyphenols.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5020" cy="3194747"/>
                    </a:xfrm>
                    <a:prstGeom prst="rect">
                      <a:avLst/>
                    </a:prstGeom>
                    <a:noFill/>
                    <a:ln>
                      <a:noFill/>
                    </a:ln>
                  </pic:spPr>
                </pic:pic>
              </a:graphicData>
            </a:graphic>
          </wp:inline>
        </w:drawing>
      </w:r>
    </w:p>
    <w:p w:rsidR="00496364" w:rsidRPr="001D04AD" w:rsidRDefault="00496364" w:rsidP="00496364">
      <w:pPr>
        <w:spacing w:line="240" w:lineRule="auto"/>
        <w:jc w:val="center"/>
        <w:rPr>
          <w:rFonts w:ascii="Times New Roman" w:hAnsi="Times New Roman" w:cs="Times New Roman"/>
          <w:spacing w:val="-4"/>
          <w:sz w:val="20"/>
          <w:lang w:val="en-GB"/>
        </w:rPr>
      </w:pPr>
      <w:r w:rsidRPr="001D04AD">
        <w:rPr>
          <w:rFonts w:ascii="Times New Roman" w:hAnsi="Times New Roman" w:cs="Times New Roman"/>
          <w:b/>
          <w:spacing w:val="-4"/>
          <w:sz w:val="20"/>
          <w:lang w:val="en-GB"/>
        </w:rPr>
        <w:t>Fig. 1.</w:t>
      </w:r>
      <w:r w:rsidRPr="001D04AD">
        <w:rPr>
          <w:rFonts w:ascii="Times New Roman" w:hAnsi="Times New Roman" w:cs="Times New Roman"/>
          <w:spacing w:val="-4"/>
          <w:sz w:val="20"/>
          <w:lang w:val="en-GB"/>
        </w:rPr>
        <w:t xml:space="preserve"> Total polyphenol content in the peel and </w:t>
      </w:r>
      <w:r w:rsidR="00127E31" w:rsidRPr="001D04AD">
        <w:rPr>
          <w:rFonts w:ascii="Times New Roman" w:hAnsi="Times New Roman" w:cs="Times New Roman"/>
          <w:spacing w:val="-4"/>
          <w:sz w:val="20"/>
          <w:lang w:val="en-GB"/>
        </w:rPr>
        <w:t xml:space="preserve">the </w:t>
      </w:r>
      <w:r w:rsidRPr="001D04AD">
        <w:rPr>
          <w:rFonts w:ascii="Times New Roman" w:hAnsi="Times New Roman" w:cs="Times New Roman"/>
          <w:spacing w:val="-4"/>
          <w:sz w:val="20"/>
          <w:lang w:val="en-GB"/>
        </w:rPr>
        <w:t>flesh of old apple varieties (mg/kg</w:t>
      </w:r>
      <w:r w:rsidRPr="001D04AD" w:rsidDel="001905B2">
        <w:rPr>
          <w:rFonts w:ascii="Times New Roman" w:hAnsi="Times New Roman" w:cs="Times New Roman"/>
          <w:spacing w:val="-4"/>
          <w:sz w:val="20"/>
          <w:lang w:val="en-GB"/>
        </w:rPr>
        <w:t xml:space="preserve"> </w:t>
      </w:r>
      <w:r w:rsidRPr="001D04AD">
        <w:rPr>
          <w:rFonts w:ascii="Times New Roman" w:hAnsi="Times New Roman" w:cs="Times New Roman"/>
          <w:spacing w:val="-4"/>
          <w:sz w:val="20"/>
          <w:lang w:val="en-GB"/>
        </w:rPr>
        <w:t>FW) and in the commercial variety '</w:t>
      </w:r>
      <w:proofErr w:type="spellStart"/>
      <w:r w:rsidRPr="001D04AD">
        <w:rPr>
          <w:rFonts w:ascii="Times New Roman" w:hAnsi="Times New Roman" w:cs="Times New Roman"/>
          <w:spacing w:val="-4"/>
          <w:sz w:val="20"/>
          <w:lang w:val="en-GB"/>
        </w:rPr>
        <w:t>Idared</w:t>
      </w:r>
      <w:proofErr w:type="spellEnd"/>
      <w:r w:rsidRPr="001D04AD">
        <w:rPr>
          <w:rFonts w:ascii="Times New Roman" w:hAnsi="Times New Roman" w:cs="Times New Roman"/>
          <w:spacing w:val="-4"/>
          <w:sz w:val="20"/>
          <w:lang w:val="en-GB"/>
        </w:rPr>
        <w:t>'</w:t>
      </w:r>
    </w:p>
    <w:p w:rsidR="00496364" w:rsidRPr="00407EC1" w:rsidRDefault="00496364" w:rsidP="00496364">
      <w:pPr>
        <w:spacing w:line="240" w:lineRule="auto"/>
        <w:rPr>
          <w:rFonts w:ascii="Times New Roman" w:hAnsi="Times New Roman" w:cs="Times New Roman"/>
          <w:lang w:val="en-GB"/>
        </w:rPr>
      </w:pPr>
    </w:p>
    <w:p w:rsidR="00496364" w:rsidRPr="00407EC1" w:rsidRDefault="00496364" w:rsidP="00496364">
      <w:pPr>
        <w:spacing w:line="240" w:lineRule="auto"/>
        <w:jc w:val="center"/>
        <w:rPr>
          <w:rFonts w:ascii="Times New Roman" w:hAnsi="Times New Roman" w:cs="Times New Roman"/>
          <w:lang w:val="en-GB"/>
        </w:rPr>
      </w:pPr>
      <w:r w:rsidRPr="00407EC1">
        <w:rPr>
          <w:rFonts w:ascii="Times New Roman" w:hAnsi="Times New Roman" w:cs="Times New Roman"/>
          <w:noProof/>
          <w:lang w:eastAsia="hr-HR"/>
        </w:rPr>
        <w:drawing>
          <wp:inline distT="0" distB="0" distL="0" distR="0" wp14:anchorId="6C2EEE00" wp14:editId="5F6D547C">
            <wp:extent cx="2769896" cy="2078014"/>
            <wp:effectExtent l="0" t="0" r="0" b="0"/>
            <wp:docPr id="3" name="Picture 3" descr="G:\rad-nas casopis jabuke 2019\PCa U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d-nas casopis jabuke 2019\PCa UP.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8826" cy="2092216"/>
                    </a:xfrm>
                    <a:prstGeom prst="rect">
                      <a:avLst/>
                    </a:prstGeom>
                    <a:noFill/>
                    <a:ln>
                      <a:noFill/>
                    </a:ln>
                  </pic:spPr>
                </pic:pic>
              </a:graphicData>
            </a:graphic>
          </wp:inline>
        </w:drawing>
      </w:r>
    </w:p>
    <w:p w:rsidR="00496364" w:rsidRPr="00407EC1" w:rsidRDefault="00496364" w:rsidP="00496364">
      <w:pPr>
        <w:spacing w:line="240" w:lineRule="auto"/>
        <w:jc w:val="center"/>
        <w:rPr>
          <w:rFonts w:ascii="Times New Roman" w:hAnsi="Times New Roman" w:cs="Times New Roman"/>
          <w:sz w:val="20"/>
          <w:lang w:val="en-GB"/>
        </w:rPr>
      </w:pPr>
      <w:r w:rsidRPr="00407EC1">
        <w:rPr>
          <w:rFonts w:ascii="Times New Roman" w:hAnsi="Times New Roman" w:cs="Times New Roman"/>
          <w:b/>
          <w:sz w:val="20"/>
          <w:lang w:val="en-GB"/>
        </w:rPr>
        <w:t>Fig. 2</w:t>
      </w:r>
      <w:r w:rsidRPr="001D04AD">
        <w:rPr>
          <w:rFonts w:ascii="Times New Roman" w:hAnsi="Times New Roman" w:cs="Times New Roman"/>
          <w:b/>
          <w:sz w:val="20"/>
          <w:lang w:val="en-GB"/>
        </w:rPr>
        <w:t xml:space="preserve">. </w:t>
      </w:r>
      <w:r w:rsidRPr="00407EC1">
        <w:rPr>
          <w:rFonts w:ascii="Times New Roman" w:hAnsi="Times New Roman" w:cs="Times New Roman"/>
          <w:sz w:val="20"/>
          <w:lang w:val="en-GB"/>
        </w:rPr>
        <w:t xml:space="preserve">Principal component analysis of </w:t>
      </w:r>
      <w:r w:rsidR="00127E31">
        <w:rPr>
          <w:rFonts w:ascii="Times New Roman" w:hAnsi="Times New Roman" w:cs="Times New Roman"/>
          <w:sz w:val="20"/>
          <w:lang w:val="en-GB"/>
        </w:rPr>
        <w:t xml:space="preserve">the </w:t>
      </w:r>
      <w:r w:rsidRPr="00407EC1">
        <w:rPr>
          <w:rFonts w:ascii="Times New Roman" w:hAnsi="Times New Roman" w:cs="Times New Roman"/>
          <w:sz w:val="20"/>
          <w:lang w:val="en-GB"/>
        </w:rPr>
        <w:t>total polyphenols of</w:t>
      </w:r>
      <w:r w:rsidR="00127E31">
        <w:rPr>
          <w:rFonts w:ascii="Times New Roman" w:hAnsi="Times New Roman" w:cs="Times New Roman"/>
          <w:sz w:val="20"/>
          <w:lang w:val="en-GB"/>
        </w:rPr>
        <w:t xml:space="preserve"> the</w:t>
      </w:r>
      <w:r w:rsidRPr="00407EC1">
        <w:rPr>
          <w:rFonts w:ascii="Times New Roman" w:hAnsi="Times New Roman" w:cs="Times New Roman"/>
          <w:sz w:val="20"/>
          <w:lang w:val="en-GB"/>
        </w:rPr>
        <w:t xml:space="preserve"> peel and flesh of old apple varieties and</w:t>
      </w:r>
      <w:r w:rsidR="00127E31">
        <w:rPr>
          <w:rFonts w:ascii="Times New Roman" w:hAnsi="Times New Roman" w:cs="Times New Roman"/>
          <w:sz w:val="20"/>
          <w:lang w:val="en-GB"/>
        </w:rPr>
        <w:t xml:space="preserve"> the</w:t>
      </w:r>
      <w:r w:rsidRPr="00407EC1">
        <w:rPr>
          <w:rFonts w:ascii="Times New Roman" w:hAnsi="Times New Roman" w:cs="Times New Roman"/>
          <w:sz w:val="20"/>
          <w:lang w:val="en-GB"/>
        </w:rPr>
        <w:t xml:space="preserve"> commercial variety '</w:t>
      </w:r>
      <w:proofErr w:type="spellStart"/>
      <w:r w:rsidRPr="00407EC1">
        <w:rPr>
          <w:rFonts w:ascii="Times New Roman" w:hAnsi="Times New Roman" w:cs="Times New Roman"/>
          <w:sz w:val="20"/>
          <w:lang w:val="en-GB"/>
        </w:rPr>
        <w:t>Idared</w:t>
      </w:r>
      <w:proofErr w:type="spellEnd"/>
      <w:r w:rsidRPr="00407EC1">
        <w:rPr>
          <w:rFonts w:ascii="Times New Roman" w:hAnsi="Times New Roman" w:cs="Times New Roman"/>
          <w:sz w:val="20"/>
          <w:lang w:val="en-GB"/>
        </w:rPr>
        <w:t>' (1 – green, yellowish apples, 2 – red/red</w:t>
      </w:r>
      <w:r w:rsidR="00127E31">
        <w:rPr>
          <w:rFonts w:ascii="Times New Roman" w:hAnsi="Times New Roman" w:cs="Times New Roman"/>
          <w:sz w:val="20"/>
          <w:lang w:val="en-GB"/>
        </w:rPr>
        <w:t>d</w:t>
      </w:r>
      <w:r w:rsidRPr="00407EC1">
        <w:rPr>
          <w:rFonts w:ascii="Times New Roman" w:hAnsi="Times New Roman" w:cs="Times New Roman"/>
          <w:sz w:val="20"/>
          <w:lang w:val="en-GB"/>
        </w:rPr>
        <w:t>ish apples, 3 – wild apples, 4 – '</w:t>
      </w:r>
      <w:proofErr w:type="spellStart"/>
      <w:r w:rsidRPr="00407EC1">
        <w:rPr>
          <w:rFonts w:ascii="Times New Roman" w:hAnsi="Times New Roman" w:cs="Times New Roman"/>
          <w:sz w:val="20"/>
          <w:lang w:val="en-GB"/>
        </w:rPr>
        <w:t>Idared</w:t>
      </w:r>
      <w:proofErr w:type="spellEnd"/>
      <w:r w:rsidRPr="00407EC1">
        <w:rPr>
          <w:rFonts w:ascii="Times New Roman" w:hAnsi="Times New Roman" w:cs="Times New Roman"/>
          <w:sz w:val="20"/>
          <w:lang w:val="en-GB"/>
        </w:rPr>
        <w:t>')</w:t>
      </w:r>
    </w:p>
    <w:p w:rsidR="00496364" w:rsidRPr="00407EC1" w:rsidRDefault="00496364" w:rsidP="00496364">
      <w:pPr>
        <w:spacing w:line="240" w:lineRule="auto"/>
        <w:jc w:val="center"/>
        <w:rPr>
          <w:rFonts w:ascii="Times New Roman" w:hAnsi="Times New Roman" w:cs="Times New Roman"/>
          <w:lang w:val="en-GB"/>
        </w:rPr>
      </w:pPr>
      <w:r w:rsidRPr="00407EC1">
        <w:rPr>
          <w:rFonts w:ascii="Times New Roman" w:hAnsi="Times New Roman" w:cs="Times New Roman"/>
          <w:noProof/>
          <w:lang w:eastAsia="hr-HR"/>
        </w:rPr>
        <w:lastRenderedPageBreak/>
        <w:drawing>
          <wp:inline distT="0" distB="0" distL="0" distR="0" wp14:anchorId="004EF4D7" wp14:editId="70137CC6">
            <wp:extent cx="4322110" cy="3331654"/>
            <wp:effectExtent l="0" t="0" r="2540" b="0"/>
            <wp:docPr id="6" name="Picture 1" descr="G:\rad-nas casopis jabuke 2019\Figure Chromatogr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nas casopis jabuke 2019\Figure Chromatogram.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9910" cy="3345375"/>
                    </a:xfrm>
                    <a:prstGeom prst="rect">
                      <a:avLst/>
                    </a:prstGeom>
                    <a:noFill/>
                    <a:ln>
                      <a:noFill/>
                    </a:ln>
                  </pic:spPr>
                </pic:pic>
              </a:graphicData>
            </a:graphic>
          </wp:inline>
        </w:drawing>
      </w:r>
    </w:p>
    <w:p w:rsidR="001D04AD" w:rsidRDefault="00496364" w:rsidP="00496364">
      <w:pPr>
        <w:spacing w:line="240" w:lineRule="auto"/>
        <w:jc w:val="center"/>
        <w:rPr>
          <w:rFonts w:ascii="Times New Roman" w:hAnsi="Times New Roman" w:cs="Times New Roman"/>
          <w:spacing w:val="-6"/>
          <w:sz w:val="20"/>
          <w:lang w:val="en-GB"/>
        </w:rPr>
      </w:pPr>
      <w:r w:rsidRPr="001D04AD">
        <w:rPr>
          <w:rFonts w:ascii="Times New Roman" w:hAnsi="Times New Roman" w:cs="Times New Roman"/>
          <w:b/>
          <w:spacing w:val="-6"/>
          <w:sz w:val="20"/>
          <w:lang w:val="en-GB"/>
        </w:rPr>
        <w:t>Fig. 3.</w:t>
      </w:r>
      <w:r w:rsidRPr="001D04AD">
        <w:rPr>
          <w:rFonts w:ascii="Times New Roman" w:hAnsi="Times New Roman" w:cs="Times New Roman"/>
          <w:spacing w:val="-6"/>
          <w:sz w:val="20"/>
          <w:lang w:val="en-GB"/>
        </w:rPr>
        <w:t xml:space="preserve"> Polyphenolic compounds identified in old apple varieties. Peaks: 1 – </w:t>
      </w:r>
      <w:proofErr w:type="spellStart"/>
      <w:r w:rsidRPr="001D04AD">
        <w:rPr>
          <w:rFonts w:ascii="Times New Roman" w:hAnsi="Times New Roman" w:cs="Times New Roman"/>
          <w:spacing w:val="-6"/>
          <w:sz w:val="20"/>
          <w:lang w:val="en-GB"/>
        </w:rPr>
        <w:t>procyanidin</w:t>
      </w:r>
      <w:proofErr w:type="spellEnd"/>
      <w:r w:rsidRPr="001D04AD">
        <w:rPr>
          <w:rFonts w:ascii="Times New Roman" w:hAnsi="Times New Roman" w:cs="Times New Roman"/>
          <w:spacing w:val="-6"/>
          <w:sz w:val="20"/>
          <w:lang w:val="en-GB"/>
        </w:rPr>
        <w:t xml:space="preserve"> B1, 2 – (+)-</w:t>
      </w:r>
      <w:proofErr w:type="spellStart"/>
      <w:r w:rsidRPr="001D04AD">
        <w:rPr>
          <w:rFonts w:ascii="Times New Roman" w:hAnsi="Times New Roman" w:cs="Times New Roman"/>
          <w:spacing w:val="-6"/>
          <w:sz w:val="20"/>
          <w:lang w:val="en-GB"/>
        </w:rPr>
        <w:t>catechin</w:t>
      </w:r>
      <w:proofErr w:type="spellEnd"/>
      <w:r w:rsidRPr="001D04AD">
        <w:rPr>
          <w:rFonts w:ascii="Times New Roman" w:hAnsi="Times New Roman" w:cs="Times New Roman"/>
          <w:spacing w:val="-6"/>
          <w:sz w:val="20"/>
          <w:lang w:val="en-GB"/>
        </w:rPr>
        <w:t xml:space="preserve">, 3 – </w:t>
      </w:r>
      <w:proofErr w:type="spellStart"/>
      <w:r w:rsidRPr="001D04AD">
        <w:rPr>
          <w:rFonts w:ascii="Times New Roman" w:hAnsi="Times New Roman" w:cs="Times New Roman"/>
          <w:spacing w:val="-6"/>
          <w:sz w:val="20"/>
          <w:lang w:val="en-GB"/>
        </w:rPr>
        <w:t>procyanidin</w:t>
      </w:r>
      <w:proofErr w:type="spellEnd"/>
      <w:r w:rsidRPr="001D04AD">
        <w:rPr>
          <w:rFonts w:ascii="Times New Roman" w:hAnsi="Times New Roman" w:cs="Times New Roman"/>
          <w:spacing w:val="-6"/>
          <w:sz w:val="20"/>
          <w:lang w:val="en-GB"/>
        </w:rPr>
        <w:t xml:space="preserve"> B2, 4 – </w:t>
      </w:r>
      <w:proofErr w:type="spellStart"/>
      <w:r w:rsidRPr="001D04AD">
        <w:rPr>
          <w:rFonts w:ascii="Times New Roman" w:hAnsi="Times New Roman" w:cs="Times New Roman"/>
          <w:spacing w:val="-6"/>
          <w:sz w:val="20"/>
          <w:lang w:val="en-GB"/>
        </w:rPr>
        <w:t>chlorogenic</w:t>
      </w:r>
      <w:proofErr w:type="spellEnd"/>
      <w:r w:rsidRPr="001D04AD">
        <w:rPr>
          <w:rFonts w:ascii="Times New Roman" w:hAnsi="Times New Roman" w:cs="Times New Roman"/>
          <w:spacing w:val="-6"/>
          <w:sz w:val="20"/>
          <w:lang w:val="en-GB"/>
        </w:rPr>
        <w:t xml:space="preserve"> acid, 5 – </w:t>
      </w:r>
      <w:proofErr w:type="spellStart"/>
      <w:r w:rsidRPr="001D04AD">
        <w:rPr>
          <w:rFonts w:ascii="Times New Roman" w:hAnsi="Times New Roman" w:cs="Times New Roman"/>
          <w:spacing w:val="-6"/>
          <w:sz w:val="20"/>
          <w:lang w:val="en-GB"/>
        </w:rPr>
        <w:t>chlorogenic</w:t>
      </w:r>
      <w:proofErr w:type="spellEnd"/>
      <w:r w:rsidRPr="001D04AD">
        <w:rPr>
          <w:rFonts w:ascii="Times New Roman" w:hAnsi="Times New Roman" w:cs="Times New Roman"/>
          <w:spacing w:val="-6"/>
          <w:sz w:val="20"/>
          <w:lang w:val="en-GB"/>
        </w:rPr>
        <w:t xml:space="preserve"> acid isomer*, 6 – </w:t>
      </w:r>
      <w:r w:rsidRPr="001D04AD">
        <w:rPr>
          <w:rFonts w:ascii="Times New Roman" w:hAnsi="Times New Roman" w:cs="Times New Roman"/>
          <w:i/>
          <w:spacing w:val="-6"/>
          <w:sz w:val="20"/>
          <w:lang w:val="en-GB"/>
        </w:rPr>
        <w:t>p</w:t>
      </w:r>
      <w:r w:rsidRPr="001D04AD">
        <w:rPr>
          <w:rFonts w:ascii="Times New Roman" w:hAnsi="Times New Roman" w:cs="Times New Roman"/>
          <w:spacing w:val="-6"/>
          <w:sz w:val="20"/>
          <w:lang w:val="en-GB"/>
        </w:rPr>
        <w:t>-</w:t>
      </w:r>
      <w:proofErr w:type="spellStart"/>
      <w:r w:rsidRPr="001D04AD">
        <w:rPr>
          <w:rFonts w:ascii="Times New Roman" w:hAnsi="Times New Roman" w:cs="Times New Roman"/>
          <w:spacing w:val="-6"/>
          <w:sz w:val="20"/>
          <w:lang w:val="en-GB"/>
        </w:rPr>
        <w:t>coumaroylquinic</w:t>
      </w:r>
      <w:proofErr w:type="spellEnd"/>
      <w:r w:rsidRPr="001D04AD">
        <w:rPr>
          <w:rFonts w:ascii="Times New Roman" w:hAnsi="Times New Roman" w:cs="Times New Roman"/>
          <w:spacing w:val="-6"/>
          <w:sz w:val="20"/>
          <w:lang w:val="en-GB"/>
        </w:rPr>
        <w:t xml:space="preserve"> acid*, 7 – (-)-epicatechin, 8 – </w:t>
      </w:r>
      <w:r w:rsidRPr="001D04AD">
        <w:rPr>
          <w:rFonts w:ascii="Times New Roman" w:hAnsi="Times New Roman" w:cs="Times New Roman"/>
          <w:i/>
          <w:spacing w:val="-6"/>
          <w:sz w:val="20"/>
          <w:lang w:val="en-GB"/>
        </w:rPr>
        <w:t>p</w:t>
      </w:r>
      <w:r w:rsidRPr="001D04AD">
        <w:rPr>
          <w:rFonts w:ascii="Times New Roman" w:hAnsi="Times New Roman" w:cs="Times New Roman"/>
          <w:spacing w:val="-6"/>
          <w:sz w:val="20"/>
          <w:lang w:val="en-GB"/>
        </w:rPr>
        <w:t xml:space="preserve">-coumaric acid derivative*, </w:t>
      </w:r>
    </w:p>
    <w:p w:rsidR="001D04AD" w:rsidRDefault="00496364" w:rsidP="00496364">
      <w:pPr>
        <w:spacing w:line="240" w:lineRule="auto"/>
        <w:jc w:val="center"/>
        <w:rPr>
          <w:rFonts w:ascii="Times New Roman" w:hAnsi="Times New Roman" w:cs="Times New Roman"/>
          <w:spacing w:val="-6"/>
          <w:sz w:val="20"/>
          <w:lang w:val="en-GB"/>
        </w:rPr>
      </w:pPr>
      <w:r w:rsidRPr="001D04AD">
        <w:rPr>
          <w:rFonts w:ascii="Times New Roman" w:hAnsi="Times New Roman" w:cs="Times New Roman"/>
          <w:spacing w:val="-6"/>
          <w:sz w:val="20"/>
          <w:lang w:val="en-GB"/>
        </w:rPr>
        <w:t xml:space="preserve">9 – </w:t>
      </w:r>
      <w:proofErr w:type="spellStart"/>
      <w:proofErr w:type="gramStart"/>
      <w:r w:rsidRPr="001D04AD">
        <w:rPr>
          <w:rFonts w:ascii="Times New Roman" w:hAnsi="Times New Roman" w:cs="Times New Roman"/>
          <w:spacing w:val="-6"/>
          <w:sz w:val="20"/>
          <w:lang w:val="en-GB"/>
        </w:rPr>
        <w:t>phloretin</w:t>
      </w:r>
      <w:proofErr w:type="spellEnd"/>
      <w:proofErr w:type="gramEnd"/>
      <w:r w:rsidRPr="001D04AD">
        <w:rPr>
          <w:rFonts w:ascii="Times New Roman" w:hAnsi="Times New Roman" w:cs="Times New Roman"/>
          <w:spacing w:val="-6"/>
          <w:sz w:val="20"/>
          <w:lang w:val="en-GB"/>
        </w:rPr>
        <w:t xml:space="preserve"> derivative*, 10 – phloretin-2’-xylosylglucoside*, 11 – quercetin-3-galactoside, 12 – quercetin-3-glucoside, </w:t>
      </w:r>
    </w:p>
    <w:p w:rsidR="001D04AD" w:rsidRDefault="00496364" w:rsidP="00496364">
      <w:pPr>
        <w:spacing w:line="240" w:lineRule="auto"/>
        <w:jc w:val="center"/>
        <w:rPr>
          <w:rFonts w:ascii="Times New Roman" w:hAnsi="Times New Roman" w:cs="Times New Roman"/>
          <w:spacing w:val="-6"/>
          <w:sz w:val="20"/>
          <w:lang w:val="en-GB"/>
        </w:rPr>
      </w:pPr>
      <w:r w:rsidRPr="001D04AD">
        <w:rPr>
          <w:rFonts w:ascii="Times New Roman" w:hAnsi="Times New Roman" w:cs="Times New Roman"/>
          <w:spacing w:val="-6"/>
          <w:sz w:val="20"/>
          <w:lang w:val="en-GB"/>
        </w:rPr>
        <w:t xml:space="preserve">13 – </w:t>
      </w:r>
      <w:proofErr w:type="gramStart"/>
      <w:r w:rsidRPr="001D04AD">
        <w:rPr>
          <w:rFonts w:ascii="Times New Roman" w:hAnsi="Times New Roman" w:cs="Times New Roman"/>
          <w:spacing w:val="-6"/>
          <w:sz w:val="20"/>
          <w:lang w:val="en-GB"/>
        </w:rPr>
        <w:t>quercetin</w:t>
      </w:r>
      <w:proofErr w:type="gramEnd"/>
      <w:r w:rsidRPr="001D04AD">
        <w:rPr>
          <w:rFonts w:ascii="Times New Roman" w:hAnsi="Times New Roman" w:cs="Times New Roman"/>
          <w:spacing w:val="-6"/>
          <w:sz w:val="20"/>
          <w:lang w:val="en-GB"/>
        </w:rPr>
        <w:t xml:space="preserve"> derivative 1*, 14 – quercetin derivative 2*, 15 – phloretin-2’-glucoside, 16 – quercetin-3-xyloside*, </w:t>
      </w:r>
    </w:p>
    <w:p w:rsidR="00496364" w:rsidRPr="001D04AD" w:rsidRDefault="00496364" w:rsidP="00496364">
      <w:pPr>
        <w:spacing w:line="240" w:lineRule="auto"/>
        <w:jc w:val="center"/>
        <w:rPr>
          <w:rFonts w:ascii="Times New Roman" w:hAnsi="Times New Roman" w:cs="Times New Roman"/>
          <w:spacing w:val="-6"/>
          <w:sz w:val="20"/>
          <w:lang w:val="en-GB"/>
        </w:rPr>
      </w:pPr>
      <w:r w:rsidRPr="001D04AD">
        <w:rPr>
          <w:rFonts w:ascii="Times New Roman" w:hAnsi="Times New Roman" w:cs="Times New Roman"/>
          <w:spacing w:val="-6"/>
          <w:sz w:val="20"/>
          <w:lang w:val="en-GB"/>
        </w:rPr>
        <w:t>17 – quercetin-3-rhamnoside, 18 – cyanidin-3-galactoside. * - tentatively identified</w:t>
      </w:r>
    </w:p>
    <w:p w:rsidR="00496364" w:rsidRPr="00407EC1" w:rsidRDefault="00496364" w:rsidP="00496364">
      <w:pPr>
        <w:spacing w:line="240" w:lineRule="auto"/>
        <w:rPr>
          <w:rFonts w:ascii="Times New Roman" w:hAnsi="Times New Roman" w:cs="Times New Roman"/>
          <w:lang w:val="en-GB"/>
        </w:rPr>
      </w:pPr>
    </w:p>
    <w:p w:rsidR="00496364" w:rsidRPr="00407EC1" w:rsidRDefault="00496364" w:rsidP="00496364">
      <w:pPr>
        <w:spacing w:line="240" w:lineRule="auto"/>
        <w:rPr>
          <w:rFonts w:ascii="Times New Roman" w:hAnsi="Times New Roman" w:cs="Times New Roman"/>
          <w:lang w:val="en-GB"/>
        </w:rPr>
        <w:sectPr w:rsidR="00496364" w:rsidRPr="00407EC1" w:rsidSect="007B61F6">
          <w:type w:val="continuous"/>
          <w:pgSz w:w="11907" w:h="16840" w:code="9"/>
          <w:pgMar w:top="1418" w:right="567" w:bottom="1418" w:left="1134" w:header="567" w:footer="567" w:gutter="0"/>
          <w:cols w:space="708"/>
          <w:docGrid w:linePitch="299"/>
        </w:sectPr>
      </w:pPr>
    </w:p>
    <w:p w:rsidR="00496364" w:rsidRPr="00407EC1" w:rsidRDefault="00496364" w:rsidP="00496364">
      <w:pPr>
        <w:spacing w:line="240" w:lineRule="auto"/>
        <w:rPr>
          <w:rFonts w:ascii="Times New Roman" w:hAnsi="Times New Roman" w:cs="Times New Roman"/>
          <w:lang w:val="en-GB"/>
        </w:rPr>
      </w:pPr>
      <w:r w:rsidRPr="00407EC1">
        <w:rPr>
          <w:rFonts w:ascii="Times New Roman" w:hAnsi="Times New Roman" w:cs="Times New Roman"/>
          <w:lang w:val="en-GB"/>
        </w:rPr>
        <w:t xml:space="preserve">In order to determine the profile of polyphenols in the peel and flesh, </w:t>
      </w:r>
      <w:r w:rsidR="00127E31">
        <w:rPr>
          <w:rFonts w:ascii="Times New Roman" w:hAnsi="Times New Roman" w:cs="Times New Roman"/>
          <w:lang w:val="en-GB"/>
        </w:rPr>
        <w:t xml:space="preserve">the </w:t>
      </w:r>
      <w:r w:rsidRPr="00407EC1">
        <w:rPr>
          <w:rFonts w:ascii="Times New Roman" w:hAnsi="Times New Roman" w:cs="Times New Roman"/>
          <w:lang w:val="en-GB"/>
        </w:rPr>
        <w:t xml:space="preserve">extracts were </w:t>
      </w:r>
      <w:r w:rsidR="00127E31" w:rsidRPr="00407EC1">
        <w:rPr>
          <w:rFonts w:ascii="Times New Roman" w:hAnsi="Times New Roman" w:cs="Times New Roman"/>
          <w:lang w:val="en-GB"/>
        </w:rPr>
        <w:t>analy</w:t>
      </w:r>
      <w:r w:rsidR="00127E31">
        <w:rPr>
          <w:rFonts w:ascii="Times New Roman" w:hAnsi="Times New Roman" w:cs="Times New Roman"/>
          <w:lang w:val="en-GB"/>
        </w:rPr>
        <w:t>s</w:t>
      </w:r>
      <w:r w:rsidR="00127E31" w:rsidRPr="00407EC1">
        <w:rPr>
          <w:rFonts w:ascii="Times New Roman" w:hAnsi="Times New Roman" w:cs="Times New Roman"/>
          <w:lang w:val="en-GB"/>
        </w:rPr>
        <w:t xml:space="preserve">ed </w:t>
      </w:r>
      <w:r w:rsidR="00127E31">
        <w:rPr>
          <w:rFonts w:ascii="Times New Roman" w:hAnsi="Times New Roman" w:cs="Times New Roman"/>
          <w:lang w:val="en-GB"/>
        </w:rPr>
        <w:t>using</w:t>
      </w:r>
      <w:r w:rsidR="00127E31" w:rsidRPr="00407EC1">
        <w:rPr>
          <w:rFonts w:ascii="Times New Roman" w:hAnsi="Times New Roman" w:cs="Times New Roman"/>
          <w:lang w:val="en-GB"/>
        </w:rPr>
        <w:t xml:space="preserve"> </w:t>
      </w:r>
      <w:r w:rsidRPr="00407EC1">
        <w:rPr>
          <w:rFonts w:ascii="Times New Roman" w:hAnsi="Times New Roman" w:cs="Times New Roman"/>
          <w:lang w:val="en-GB"/>
        </w:rPr>
        <w:t xml:space="preserve">a RP-HPLC method. In the old varieties of apples, </w:t>
      </w:r>
      <w:proofErr w:type="gramStart"/>
      <w:r w:rsidRPr="00407EC1">
        <w:rPr>
          <w:rFonts w:ascii="Times New Roman" w:hAnsi="Times New Roman" w:cs="Times New Roman"/>
          <w:lang w:val="en-GB"/>
        </w:rPr>
        <w:t>a total of 18</w:t>
      </w:r>
      <w:proofErr w:type="gramEnd"/>
      <w:r w:rsidRPr="00407EC1">
        <w:rPr>
          <w:rFonts w:ascii="Times New Roman" w:hAnsi="Times New Roman" w:cs="Times New Roman"/>
          <w:lang w:val="en-GB"/>
        </w:rPr>
        <w:t xml:space="preserve"> polyphenols were identified/tentatively identified according to their UV/Vis spectrum and retention times (Fig</w:t>
      </w:r>
      <w:r w:rsidR="001D04AD">
        <w:rPr>
          <w:rFonts w:ascii="Times New Roman" w:hAnsi="Times New Roman" w:cs="Times New Roman"/>
          <w:lang w:val="en-GB"/>
        </w:rPr>
        <w:t>.</w:t>
      </w:r>
      <w:r w:rsidRPr="00407EC1">
        <w:rPr>
          <w:rFonts w:ascii="Times New Roman" w:hAnsi="Times New Roman" w:cs="Times New Roman"/>
          <w:lang w:val="en-GB"/>
        </w:rPr>
        <w:t xml:space="preserve"> 3). The identified compounds belong to flavan-3-ol (peaks 1-3 and 7), </w:t>
      </w:r>
      <w:proofErr w:type="spellStart"/>
      <w:r w:rsidRPr="00407EC1">
        <w:rPr>
          <w:rFonts w:ascii="Times New Roman" w:hAnsi="Times New Roman" w:cs="Times New Roman"/>
          <w:lang w:val="en-GB"/>
        </w:rPr>
        <w:t>dihydrochalcone</w:t>
      </w:r>
      <w:proofErr w:type="spellEnd"/>
      <w:r w:rsidRPr="00407EC1">
        <w:rPr>
          <w:rFonts w:ascii="Times New Roman" w:hAnsi="Times New Roman" w:cs="Times New Roman"/>
          <w:lang w:val="en-GB"/>
        </w:rPr>
        <w:t xml:space="preserve"> (peaks 9, 10</w:t>
      </w:r>
      <w:r w:rsidR="00127E31">
        <w:rPr>
          <w:rFonts w:ascii="Times New Roman" w:hAnsi="Times New Roman" w:cs="Times New Roman"/>
          <w:lang w:val="en-GB"/>
        </w:rPr>
        <w:t>,</w:t>
      </w:r>
      <w:r w:rsidRPr="00407EC1">
        <w:rPr>
          <w:rFonts w:ascii="Times New Roman" w:hAnsi="Times New Roman" w:cs="Times New Roman"/>
          <w:lang w:val="en-GB"/>
        </w:rPr>
        <w:t xml:space="preserve"> and 15), phenolic acid (peaks 4-6, and 8), </w:t>
      </w:r>
      <w:proofErr w:type="spellStart"/>
      <w:r w:rsidRPr="00407EC1">
        <w:rPr>
          <w:rFonts w:ascii="Times New Roman" w:hAnsi="Times New Roman" w:cs="Times New Roman"/>
          <w:lang w:val="en-GB"/>
        </w:rPr>
        <w:t>flavonol</w:t>
      </w:r>
      <w:proofErr w:type="spellEnd"/>
      <w:r w:rsidRPr="00407EC1">
        <w:rPr>
          <w:rFonts w:ascii="Times New Roman" w:hAnsi="Times New Roman" w:cs="Times New Roman"/>
          <w:lang w:val="en-GB"/>
        </w:rPr>
        <w:t xml:space="preserve"> (peaks 11-14, 16-17)</w:t>
      </w:r>
      <w:r w:rsidR="00127E31">
        <w:rPr>
          <w:rFonts w:ascii="Times New Roman" w:hAnsi="Times New Roman" w:cs="Times New Roman"/>
          <w:lang w:val="en-GB"/>
        </w:rPr>
        <w:t>,</w:t>
      </w:r>
      <w:r w:rsidRPr="00407EC1">
        <w:rPr>
          <w:rFonts w:ascii="Times New Roman" w:hAnsi="Times New Roman" w:cs="Times New Roman"/>
          <w:lang w:val="en-GB"/>
        </w:rPr>
        <w:t xml:space="preserve"> and anthocyanin (peak 18) subgroups</w:t>
      </w:r>
      <w:r w:rsidR="00127E31">
        <w:rPr>
          <w:rFonts w:ascii="Times New Roman" w:hAnsi="Times New Roman" w:cs="Times New Roman"/>
          <w:lang w:val="en-GB"/>
        </w:rPr>
        <w:t>,</w:t>
      </w:r>
      <w:r w:rsidRPr="00407EC1">
        <w:rPr>
          <w:rFonts w:ascii="Times New Roman" w:hAnsi="Times New Roman" w:cs="Times New Roman"/>
          <w:lang w:val="en-GB"/>
        </w:rPr>
        <w:t xml:space="preserve"> which agrees with the literature (</w:t>
      </w:r>
      <w:proofErr w:type="spellStart"/>
      <w:r w:rsidRPr="00407EC1">
        <w:rPr>
          <w:rFonts w:ascii="Times New Roman" w:hAnsi="Times New Roman" w:cs="Times New Roman"/>
          <w:lang w:val="en-GB"/>
        </w:rPr>
        <w:t>Kschonsek</w:t>
      </w:r>
      <w:proofErr w:type="spellEnd"/>
      <w:r w:rsidRPr="00407EC1">
        <w:rPr>
          <w:rFonts w:ascii="Times New Roman" w:hAnsi="Times New Roman" w:cs="Times New Roman"/>
          <w:lang w:val="en-GB"/>
        </w:rPr>
        <w:t xml:space="preserve"> et al., 2019; Li et al., 2019; Lo Piccolo et al., 2019). Amongst </w:t>
      </w:r>
      <w:r w:rsidR="00127E31">
        <w:rPr>
          <w:rFonts w:ascii="Times New Roman" w:hAnsi="Times New Roman" w:cs="Times New Roman"/>
          <w:lang w:val="en-GB"/>
        </w:rPr>
        <w:t xml:space="preserve">the </w:t>
      </w:r>
      <w:r w:rsidRPr="00407EC1">
        <w:rPr>
          <w:rFonts w:ascii="Times New Roman" w:hAnsi="Times New Roman" w:cs="Times New Roman"/>
          <w:lang w:val="en-GB"/>
        </w:rPr>
        <w:t xml:space="preserve">identified compounds, 16 compounds </w:t>
      </w:r>
      <w:proofErr w:type="gramStart"/>
      <w:r w:rsidRPr="00407EC1">
        <w:rPr>
          <w:rFonts w:ascii="Times New Roman" w:hAnsi="Times New Roman" w:cs="Times New Roman"/>
          <w:lang w:val="en-GB"/>
        </w:rPr>
        <w:t>have been identified</w:t>
      </w:r>
      <w:proofErr w:type="gramEnd"/>
      <w:r w:rsidRPr="00407EC1">
        <w:rPr>
          <w:rFonts w:ascii="Times New Roman" w:hAnsi="Times New Roman" w:cs="Times New Roman"/>
          <w:lang w:val="en-GB"/>
        </w:rPr>
        <w:t xml:space="preserve"> in the peel and 13 in the flesh (Fig</w:t>
      </w:r>
      <w:r w:rsidR="001D04AD">
        <w:rPr>
          <w:rFonts w:ascii="Times New Roman" w:hAnsi="Times New Roman" w:cs="Times New Roman"/>
          <w:lang w:val="en-GB"/>
        </w:rPr>
        <w:t>. 3).</w:t>
      </w:r>
    </w:p>
    <w:p w:rsidR="00496364" w:rsidRPr="00407EC1" w:rsidRDefault="00496364" w:rsidP="00496364">
      <w:pPr>
        <w:spacing w:line="240" w:lineRule="auto"/>
        <w:rPr>
          <w:rFonts w:ascii="Times New Roman" w:hAnsi="Times New Roman" w:cs="Times New Roman"/>
          <w:spacing w:val="-4"/>
          <w:lang w:val="en-GB"/>
        </w:rPr>
      </w:pPr>
      <w:r w:rsidRPr="00407EC1">
        <w:rPr>
          <w:rFonts w:ascii="Times New Roman" w:hAnsi="Times New Roman" w:cs="Times New Roman"/>
          <w:lang w:val="en-GB"/>
        </w:rPr>
        <w:t>Figs</w:t>
      </w:r>
      <w:r w:rsidR="001D04AD">
        <w:rPr>
          <w:rFonts w:ascii="Times New Roman" w:hAnsi="Times New Roman" w:cs="Times New Roman"/>
          <w:lang w:val="en-GB"/>
        </w:rPr>
        <w:t>.</w:t>
      </w:r>
      <w:r w:rsidRPr="00407EC1">
        <w:rPr>
          <w:rFonts w:ascii="Times New Roman" w:hAnsi="Times New Roman" w:cs="Times New Roman"/>
          <w:lang w:val="en-GB"/>
        </w:rPr>
        <w:t xml:space="preserve"> 4 and 5 show the UV/Vis spectrum of each of those polyphenols from the peel and the flesh, overla</w:t>
      </w:r>
      <w:r w:rsidR="00127E31">
        <w:rPr>
          <w:rFonts w:ascii="Times New Roman" w:hAnsi="Times New Roman" w:cs="Times New Roman"/>
          <w:lang w:val="en-GB"/>
        </w:rPr>
        <w:t>i</w:t>
      </w:r>
      <w:r w:rsidRPr="00407EC1">
        <w:rPr>
          <w:rFonts w:ascii="Times New Roman" w:hAnsi="Times New Roman" w:cs="Times New Roman"/>
          <w:lang w:val="en-GB"/>
        </w:rPr>
        <w:t xml:space="preserve">d with the corresponding spectrum of an authentic standard, if available. Four </w:t>
      </w:r>
      <w:r w:rsidRPr="00407EC1">
        <w:rPr>
          <w:rFonts w:ascii="Times New Roman" w:hAnsi="Times New Roman" w:cs="Times New Roman"/>
          <w:i/>
          <w:lang w:val="en-GB"/>
        </w:rPr>
        <w:t>flavan-3-ols</w:t>
      </w:r>
      <w:r w:rsidRPr="00407EC1">
        <w:rPr>
          <w:rFonts w:ascii="Times New Roman" w:hAnsi="Times New Roman" w:cs="Times New Roman"/>
          <w:lang w:val="en-GB"/>
        </w:rPr>
        <w:t xml:space="preserve"> have been identified (</w:t>
      </w:r>
      <w:proofErr w:type="spellStart"/>
      <w:r w:rsidRPr="00407EC1">
        <w:rPr>
          <w:rFonts w:ascii="Times New Roman" w:hAnsi="Times New Roman" w:cs="Times New Roman"/>
          <w:lang w:val="en-GB"/>
        </w:rPr>
        <w:t>procyanidin</w:t>
      </w:r>
      <w:proofErr w:type="spellEnd"/>
      <w:r w:rsidRPr="00407EC1">
        <w:rPr>
          <w:rFonts w:ascii="Times New Roman" w:hAnsi="Times New Roman" w:cs="Times New Roman"/>
          <w:lang w:val="en-GB"/>
        </w:rPr>
        <w:t xml:space="preserve"> B1, (+)-</w:t>
      </w:r>
      <w:proofErr w:type="spellStart"/>
      <w:r w:rsidRPr="00407EC1">
        <w:rPr>
          <w:rFonts w:ascii="Times New Roman" w:hAnsi="Times New Roman" w:cs="Times New Roman"/>
          <w:lang w:val="en-GB"/>
        </w:rPr>
        <w:t>catechin</w:t>
      </w:r>
      <w:proofErr w:type="spellEnd"/>
      <w:r w:rsidRPr="00407EC1">
        <w:rPr>
          <w:rFonts w:ascii="Times New Roman" w:hAnsi="Times New Roman" w:cs="Times New Roman"/>
          <w:lang w:val="en-GB"/>
        </w:rPr>
        <w:t xml:space="preserve">, </w:t>
      </w:r>
      <w:proofErr w:type="spellStart"/>
      <w:r w:rsidRPr="00407EC1">
        <w:rPr>
          <w:rFonts w:ascii="Times New Roman" w:hAnsi="Times New Roman" w:cs="Times New Roman"/>
          <w:lang w:val="en-GB"/>
        </w:rPr>
        <w:t>procyanidin</w:t>
      </w:r>
      <w:proofErr w:type="spellEnd"/>
      <w:r w:rsidRPr="00407EC1">
        <w:rPr>
          <w:rFonts w:ascii="Times New Roman" w:hAnsi="Times New Roman" w:cs="Times New Roman"/>
          <w:lang w:val="en-GB"/>
        </w:rPr>
        <w:t xml:space="preserve"> B2, (-)-epicatechin). Each of these showed that the maximum in the UV/Vis spectrum occurs at 280 nm</w:t>
      </w:r>
      <w:r w:rsidR="00127E31">
        <w:rPr>
          <w:rFonts w:ascii="Times New Roman" w:hAnsi="Times New Roman" w:cs="Times New Roman"/>
          <w:lang w:val="en-GB"/>
        </w:rPr>
        <w:t>,</w:t>
      </w:r>
      <w:r w:rsidRPr="00407EC1">
        <w:rPr>
          <w:rFonts w:ascii="Times New Roman" w:hAnsi="Times New Roman" w:cs="Times New Roman"/>
          <w:lang w:val="en-GB"/>
        </w:rPr>
        <w:t xml:space="preserve"> which agrees with the spectral maximum of authentic standards as well as with their retention times. Similar spectral maxima </w:t>
      </w:r>
      <w:proofErr w:type="gramStart"/>
      <w:r w:rsidRPr="00407EC1">
        <w:rPr>
          <w:rFonts w:ascii="Times New Roman" w:hAnsi="Times New Roman" w:cs="Times New Roman"/>
          <w:lang w:val="en-GB"/>
        </w:rPr>
        <w:t>were reported</w:t>
      </w:r>
      <w:proofErr w:type="gramEnd"/>
      <w:r w:rsidRPr="00407EC1">
        <w:rPr>
          <w:rFonts w:ascii="Times New Roman" w:hAnsi="Times New Roman" w:cs="Times New Roman"/>
          <w:lang w:val="en-GB"/>
        </w:rPr>
        <w:t xml:space="preserve"> in the literature (</w:t>
      </w:r>
      <w:proofErr w:type="spellStart"/>
      <w:r w:rsidRPr="00407EC1">
        <w:rPr>
          <w:rFonts w:ascii="Times New Roman" w:hAnsi="Times New Roman" w:cs="Times New Roman"/>
          <w:lang w:val="en-GB"/>
        </w:rPr>
        <w:t>Giomaro</w:t>
      </w:r>
      <w:proofErr w:type="spellEnd"/>
      <w:r w:rsidRPr="00407EC1">
        <w:rPr>
          <w:rFonts w:ascii="Times New Roman" w:hAnsi="Times New Roman" w:cs="Times New Roman"/>
          <w:lang w:val="en-GB"/>
        </w:rPr>
        <w:t xml:space="preserve"> et al., 2014; </w:t>
      </w:r>
      <w:proofErr w:type="spellStart"/>
      <w:r w:rsidRPr="00407EC1">
        <w:rPr>
          <w:rFonts w:ascii="Times New Roman" w:hAnsi="Times New Roman" w:cs="Times New Roman"/>
          <w:lang w:val="en-GB"/>
        </w:rPr>
        <w:t>Wojdyło</w:t>
      </w:r>
      <w:proofErr w:type="spellEnd"/>
      <w:r w:rsidRPr="00407EC1">
        <w:rPr>
          <w:rFonts w:ascii="Times New Roman" w:hAnsi="Times New Roman" w:cs="Times New Roman"/>
          <w:lang w:val="en-GB"/>
        </w:rPr>
        <w:t xml:space="preserve"> et al., 2008). In the </w:t>
      </w:r>
      <w:proofErr w:type="spellStart"/>
      <w:r w:rsidRPr="00407EC1">
        <w:rPr>
          <w:rFonts w:ascii="Times New Roman" w:hAnsi="Times New Roman" w:cs="Times New Roman"/>
          <w:i/>
          <w:lang w:val="en-GB"/>
        </w:rPr>
        <w:t>dihydrochalcone</w:t>
      </w:r>
      <w:proofErr w:type="spellEnd"/>
      <w:r w:rsidRPr="00407EC1">
        <w:rPr>
          <w:rFonts w:ascii="Times New Roman" w:hAnsi="Times New Roman" w:cs="Times New Roman"/>
          <w:i/>
          <w:lang w:val="en-GB"/>
        </w:rPr>
        <w:t xml:space="preserve"> group</w:t>
      </w:r>
      <w:r w:rsidRPr="00407EC1">
        <w:rPr>
          <w:rFonts w:ascii="Times New Roman" w:hAnsi="Times New Roman" w:cs="Times New Roman"/>
          <w:lang w:val="en-GB"/>
        </w:rPr>
        <w:t xml:space="preserve">, the compound which showed a maximum at 285 nm, typical for </w:t>
      </w:r>
      <w:proofErr w:type="spellStart"/>
      <w:r w:rsidRPr="00407EC1">
        <w:rPr>
          <w:rFonts w:ascii="Times New Roman" w:hAnsi="Times New Roman" w:cs="Times New Roman"/>
          <w:lang w:val="en-GB"/>
        </w:rPr>
        <w:t>dihydrochalcones</w:t>
      </w:r>
      <w:proofErr w:type="spellEnd"/>
      <w:r w:rsidRPr="00407EC1">
        <w:rPr>
          <w:rFonts w:ascii="Times New Roman" w:hAnsi="Times New Roman" w:cs="Times New Roman"/>
          <w:lang w:val="en-GB"/>
        </w:rPr>
        <w:t xml:space="preserve">, was identified as phloretin-2’-glucoside (peak 15). The spectrum and retention time agree with that of </w:t>
      </w:r>
      <w:r w:rsidR="00127E31">
        <w:rPr>
          <w:rFonts w:ascii="Times New Roman" w:hAnsi="Times New Roman" w:cs="Times New Roman"/>
          <w:lang w:val="en-GB"/>
        </w:rPr>
        <w:t>the</w:t>
      </w:r>
      <w:r w:rsidR="00127E31" w:rsidRPr="00407EC1">
        <w:rPr>
          <w:rFonts w:ascii="Times New Roman" w:hAnsi="Times New Roman" w:cs="Times New Roman"/>
          <w:lang w:val="en-GB"/>
        </w:rPr>
        <w:t xml:space="preserve"> </w:t>
      </w:r>
      <w:r w:rsidRPr="00407EC1">
        <w:rPr>
          <w:rFonts w:ascii="Times New Roman" w:hAnsi="Times New Roman" w:cs="Times New Roman"/>
          <w:lang w:val="en-GB"/>
        </w:rPr>
        <w:t xml:space="preserve">standard. The other two peaks in the </w:t>
      </w:r>
      <w:proofErr w:type="spellStart"/>
      <w:r w:rsidRPr="00407EC1">
        <w:rPr>
          <w:rFonts w:ascii="Times New Roman" w:hAnsi="Times New Roman" w:cs="Times New Roman"/>
          <w:lang w:val="en-GB"/>
        </w:rPr>
        <w:t>dihydrohalcone</w:t>
      </w:r>
      <w:proofErr w:type="spellEnd"/>
      <w:r w:rsidRPr="00407EC1">
        <w:rPr>
          <w:rFonts w:ascii="Times New Roman" w:hAnsi="Times New Roman" w:cs="Times New Roman"/>
          <w:lang w:val="en-GB"/>
        </w:rPr>
        <w:t xml:space="preserve"> group, peak 9 and 10, could be </w:t>
      </w:r>
      <w:proofErr w:type="spellStart"/>
      <w:r w:rsidRPr="00407EC1">
        <w:rPr>
          <w:rFonts w:ascii="Times New Roman" w:hAnsi="Times New Roman" w:cs="Times New Roman"/>
          <w:lang w:val="en-GB"/>
        </w:rPr>
        <w:t>phloretin</w:t>
      </w:r>
      <w:proofErr w:type="spellEnd"/>
      <w:r w:rsidRPr="00407EC1">
        <w:rPr>
          <w:rFonts w:ascii="Times New Roman" w:hAnsi="Times New Roman" w:cs="Times New Roman"/>
          <w:lang w:val="en-GB"/>
        </w:rPr>
        <w:t xml:space="preserve"> derivatives. Peak </w:t>
      </w:r>
      <w:proofErr w:type="gramStart"/>
      <w:r w:rsidRPr="00407EC1">
        <w:rPr>
          <w:rFonts w:ascii="Times New Roman" w:hAnsi="Times New Roman" w:cs="Times New Roman"/>
          <w:lang w:val="en-GB"/>
        </w:rPr>
        <w:t>9</w:t>
      </w:r>
      <w:proofErr w:type="gramEnd"/>
      <w:r w:rsidRPr="00407EC1">
        <w:rPr>
          <w:rFonts w:ascii="Times New Roman" w:hAnsi="Times New Roman" w:cs="Times New Roman"/>
          <w:lang w:val="en-GB"/>
        </w:rPr>
        <w:t xml:space="preserve"> had </w:t>
      </w:r>
      <w:r w:rsidR="00127E31">
        <w:rPr>
          <w:rFonts w:ascii="Times New Roman" w:hAnsi="Times New Roman" w:cs="Times New Roman"/>
          <w:lang w:val="en-GB"/>
        </w:rPr>
        <w:t xml:space="preserve">the </w:t>
      </w:r>
      <w:r w:rsidRPr="00407EC1">
        <w:rPr>
          <w:rFonts w:ascii="Times New Roman" w:hAnsi="Times New Roman" w:cs="Times New Roman"/>
          <w:lang w:val="en-GB"/>
        </w:rPr>
        <w:t xml:space="preserve">spectral characteristics typical of </w:t>
      </w:r>
      <w:proofErr w:type="spellStart"/>
      <w:r w:rsidRPr="00407EC1">
        <w:rPr>
          <w:rFonts w:ascii="Times New Roman" w:hAnsi="Times New Roman" w:cs="Times New Roman"/>
          <w:lang w:val="en-GB"/>
        </w:rPr>
        <w:t>phloretin</w:t>
      </w:r>
      <w:proofErr w:type="spellEnd"/>
      <w:r w:rsidRPr="00407EC1">
        <w:rPr>
          <w:rFonts w:ascii="Times New Roman" w:hAnsi="Times New Roman" w:cs="Times New Roman"/>
          <w:lang w:val="en-GB"/>
        </w:rPr>
        <w:t xml:space="preserve"> derivatives. Peak 10 had a typical </w:t>
      </w:r>
      <w:proofErr w:type="spellStart"/>
      <w:r w:rsidRPr="00407EC1">
        <w:rPr>
          <w:rFonts w:ascii="Times New Roman" w:hAnsi="Times New Roman" w:cs="Times New Roman"/>
          <w:lang w:val="en-GB"/>
        </w:rPr>
        <w:t>dihydrochalcone</w:t>
      </w:r>
      <w:proofErr w:type="spellEnd"/>
      <w:r w:rsidRPr="00407EC1">
        <w:rPr>
          <w:rFonts w:ascii="Times New Roman" w:hAnsi="Times New Roman" w:cs="Times New Roman"/>
          <w:lang w:val="en-GB"/>
        </w:rPr>
        <w:t xml:space="preserve"> spectrum with </w:t>
      </w:r>
      <w:r w:rsidR="00127E31">
        <w:rPr>
          <w:rFonts w:ascii="Times New Roman" w:hAnsi="Times New Roman" w:cs="Times New Roman"/>
          <w:lang w:val="en-GB"/>
        </w:rPr>
        <w:t xml:space="preserve">the </w:t>
      </w:r>
      <w:r w:rsidRPr="00407EC1">
        <w:rPr>
          <w:rFonts w:ascii="Times New Roman" w:hAnsi="Times New Roman" w:cs="Times New Roman"/>
          <w:lang w:val="en-GB"/>
        </w:rPr>
        <w:t>maximum at 285 nm, and was tentatively identified according to the literature (</w:t>
      </w:r>
      <w:proofErr w:type="spellStart"/>
      <w:r w:rsidRPr="00407EC1">
        <w:rPr>
          <w:rFonts w:ascii="Times New Roman" w:hAnsi="Times New Roman" w:cs="Times New Roman"/>
          <w:lang w:val="en-GB"/>
        </w:rPr>
        <w:t>Giomaro</w:t>
      </w:r>
      <w:proofErr w:type="spellEnd"/>
      <w:r w:rsidRPr="00407EC1">
        <w:rPr>
          <w:rFonts w:ascii="Times New Roman" w:hAnsi="Times New Roman" w:cs="Times New Roman"/>
          <w:lang w:val="en-GB"/>
        </w:rPr>
        <w:t xml:space="preserve"> et al., 2014; </w:t>
      </w:r>
      <w:proofErr w:type="spellStart"/>
      <w:r w:rsidRPr="00407EC1">
        <w:rPr>
          <w:rFonts w:ascii="Times New Roman" w:hAnsi="Times New Roman" w:cs="Times New Roman"/>
          <w:lang w:val="en-GB"/>
        </w:rPr>
        <w:t>Kschonsek</w:t>
      </w:r>
      <w:proofErr w:type="spellEnd"/>
      <w:r w:rsidRPr="00407EC1">
        <w:rPr>
          <w:rFonts w:ascii="Times New Roman" w:hAnsi="Times New Roman" w:cs="Times New Roman"/>
          <w:lang w:val="en-GB"/>
        </w:rPr>
        <w:t xml:space="preserve"> et al., 2019; </w:t>
      </w:r>
      <w:proofErr w:type="spellStart"/>
      <w:r w:rsidRPr="00407EC1">
        <w:rPr>
          <w:rFonts w:ascii="Times New Roman" w:hAnsi="Times New Roman" w:cs="Times New Roman"/>
          <w:lang w:val="en-GB"/>
        </w:rPr>
        <w:t>Wojdyło</w:t>
      </w:r>
      <w:proofErr w:type="spellEnd"/>
      <w:r w:rsidRPr="00407EC1">
        <w:rPr>
          <w:rFonts w:ascii="Times New Roman" w:hAnsi="Times New Roman" w:cs="Times New Roman"/>
          <w:lang w:val="en-GB"/>
        </w:rPr>
        <w:t xml:space="preserve"> et al., 2008) as phloretin-2’-xyloglucoside. </w:t>
      </w:r>
      <w:r w:rsidRPr="00407EC1">
        <w:rPr>
          <w:rFonts w:ascii="Times New Roman" w:hAnsi="Times New Roman" w:cs="Times New Roman"/>
          <w:i/>
          <w:lang w:val="en-GB"/>
        </w:rPr>
        <w:t>Phenolic acids</w:t>
      </w:r>
      <w:r w:rsidRPr="00407EC1">
        <w:rPr>
          <w:rFonts w:ascii="Times New Roman" w:hAnsi="Times New Roman" w:cs="Times New Roman"/>
          <w:lang w:val="en-GB"/>
        </w:rPr>
        <w:t xml:space="preserve"> found in apples were </w:t>
      </w:r>
      <w:proofErr w:type="spellStart"/>
      <w:r w:rsidRPr="00407EC1">
        <w:rPr>
          <w:rFonts w:ascii="Times New Roman" w:hAnsi="Times New Roman" w:cs="Times New Roman"/>
          <w:lang w:val="en-GB"/>
        </w:rPr>
        <w:t>chlorogenic</w:t>
      </w:r>
      <w:proofErr w:type="spellEnd"/>
      <w:r w:rsidRPr="00407EC1">
        <w:rPr>
          <w:rFonts w:ascii="Times New Roman" w:hAnsi="Times New Roman" w:cs="Times New Roman"/>
          <w:lang w:val="en-GB"/>
        </w:rPr>
        <w:t xml:space="preserve"> acid (peak 4), </w:t>
      </w:r>
      <w:proofErr w:type="spellStart"/>
      <w:r w:rsidRPr="00407EC1">
        <w:rPr>
          <w:rFonts w:ascii="Times New Roman" w:hAnsi="Times New Roman" w:cs="Times New Roman"/>
          <w:lang w:val="en-GB"/>
        </w:rPr>
        <w:t>chlorogenic</w:t>
      </w:r>
      <w:proofErr w:type="spellEnd"/>
      <w:r w:rsidRPr="00407EC1">
        <w:rPr>
          <w:rFonts w:ascii="Times New Roman" w:hAnsi="Times New Roman" w:cs="Times New Roman"/>
          <w:lang w:val="en-GB"/>
        </w:rPr>
        <w:t xml:space="preserve"> acid isomer (peak 5), </w:t>
      </w:r>
      <w:r w:rsidRPr="00407EC1">
        <w:rPr>
          <w:rFonts w:ascii="Times New Roman" w:hAnsi="Times New Roman" w:cs="Times New Roman"/>
          <w:i/>
          <w:lang w:val="en-GB"/>
        </w:rPr>
        <w:t>p</w:t>
      </w:r>
      <w:r w:rsidRPr="00407EC1">
        <w:rPr>
          <w:rFonts w:ascii="Times New Roman" w:hAnsi="Times New Roman" w:cs="Times New Roman"/>
          <w:lang w:val="en-GB"/>
        </w:rPr>
        <w:t>-</w:t>
      </w:r>
      <w:proofErr w:type="spellStart"/>
      <w:r w:rsidRPr="00407EC1">
        <w:rPr>
          <w:rFonts w:ascii="Times New Roman" w:hAnsi="Times New Roman" w:cs="Times New Roman"/>
          <w:lang w:val="en-GB"/>
        </w:rPr>
        <w:t>coumaroylquinic</w:t>
      </w:r>
      <w:proofErr w:type="spellEnd"/>
      <w:r w:rsidRPr="00407EC1">
        <w:rPr>
          <w:rFonts w:ascii="Times New Roman" w:hAnsi="Times New Roman" w:cs="Times New Roman"/>
          <w:lang w:val="en-GB"/>
        </w:rPr>
        <w:t xml:space="preserve"> acid (peak 6)</w:t>
      </w:r>
      <w:r w:rsidR="00127E31">
        <w:rPr>
          <w:rFonts w:ascii="Times New Roman" w:hAnsi="Times New Roman" w:cs="Times New Roman"/>
          <w:lang w:val="en-GB"/>
        </w:rPr>
        <w:t>,</w:t>
      </w:r>
      <w:r w:rsidRPr="00407EC1">
        <w:rPr>
          <w:rFonts w:ascii="Times New Roman" w:hAnsi="Times New Roman" w:cs="Times New Roman"/>
          <w:lang w:val="en-GB"/>
        </w:rPr>
        <w:t xml:space="preserve"> and </w:t>
      </w:r>
      <w:r w:rsidRPr="00407EC1">
        <w:rPr>
          <w:rFonts w:ascii="Times New Roman" w:hAnsi="Times New Roman" w:cs="Times New Roman"/>
          <w:i/>
          <w:lang w:val="en-GB"/>
        </w:rPr>
        <w:t>p</w:t>
      </w:r>
      <w:r w:rsidRPr="00407EC1">
        <w:rPr>
          <w:rFonts w:ascii="Times New Roman" w:hAnsi="Times New Roman" w:cs="Times New Roman"/>
          <w:lang w:val="en-GB"/>
        </w:rPr>
        <w:t xml:space="preserve">-coumaric acid derivative (peak 8). The UV/Vis spectrum of </w:t>
      </w:r>
      <w:proofErr w:type="spellStart"/>
      <w:r w:rsidRPr="00407EC1">
        <w:rPr>
          <w:rFonts w:ascii="Times New Roman" w:hAnsi="Times New Roman" w:cs="Times New Roman"/>
          <w:lang w:val="en-GB"/>
        </w:rPr>
        <w:t>chlorogenic</w:t>
      </w:r>
      <w:proofErr w:type="spellEnd"/>
      <w:r w:rsidRPr="00407EC1">
        <w:rPr>
          <w:rFonts w:ascii="Times New Roman" w:hAnsi="Times New Roman" w:cs="Times New Roman"/>
          <w:lang w:val="en-GB"/>
        </w:rPr>
        <w:t xml:space="preserve"> acid (max at 330 nm with shoulder at 300 nm) agrees with that of its standard, as does its retention time</w:t>
      </w:r>
      <w:r w:rsidR="00127E31">
        <w:rPr>
          <w:rFonts w:ascii="Times New Roman" w:hAnsi="Times New Roman" w:cs="Times New Roman"/>
          <w:lang w:val="en-GB"/>
        </w:rPr>
        <w:t>,</w:t>
      </w:r>
      <w:r w:rsidRPr="00407EC1">
        <w:rPr>
          <w:rFonts w:ascii="Times New Roman" w:hAnsi="Times New Roman" w:cs="Times New Roman"/>
          <w:lang w:val="en-GB"/>
        </w:rPr>
        <w:t xml:space="preserve"> and it agrees with literature data (</w:t>
      </w:r>
      <w:proofErr w:type="spellStart"/>
      <w:r w:rsidRPr="00407EC1">
        <w:rPr>
          <w:rFonts w:ascii="Times New Roman" w:hAnsi="Times New Roman" w:cs="Times New Roman"/>
          <w:lang w:val="en-GB"/>
        </w:rPr>
        <w:t>Giomaro</w:t>
      </w:r>
      <w:proofErr w:type="spellEnd"/>
      <w:r w:rsidRPr="00407EC1">
        <w:rPr>
          <w:rFonts w:ascii="Times New Roman" w:hAnsi="Times New Roman" w:cs="Times New Roman"/>
          <w:lang w:val="en-GB"/>
        </w:rPr>
        <w:t xml:space="preserve"> et al., 2014; </w:t>
      </w:r>
      <w:proofErr w:type="spellStart"/>
      <w:r w:rsidRPr="00407EC1">
        <w:rPr>
          <w:rFonts w:ascii="Times New Roman" w:hAnsi="Times New Roman" w:cs="Times New Roman"/>
          <w:lang w:val="en-GB"/>
        </w:rPr>
        <w:t>Wojdyło</w:t>
      </w:r>
      <w:proofErr w:type="spellEnd"/>
      <w:r w:rsidRPr="00407EC1">
        <w:rPr>
          <w:rFonts w:ascii="Times New Roman" w:hAnsi="Times New Roman" w:cs="Times New Roman"/>
          <w:lang w:val="en-GB"/>
        </w:rPr>
        <w:t xml:space="preserve"> et al., 2008). According to the UV/Vis spectrum of peak </w:t>
      </w:r>
      <w:proofErr w:type="gramStart"/>
      <w:r w:rsidRPr="00407EC1">
        <w:rPr>
          <w:rFonts w:ascii="Times New Roman" w:hAnsi="Times New Roman" w:cs="Times New Roman"/>
          <w:lang w:val="en-GB"/>
        </w:rPr>
        <w:t>5</w:t>
      </w:r>
      <w:proofErr w:type="gramEnd"/>
      <w:r w:rsidRPr="00407EC1">
        <w:rPr>
          <w:rFonts w:ascii="Times New Roman" w:hAnsi="Times New Roman" w:cs="Times New Roman"/>
          <w:lang w:val="en-GB"/>
        </w:rPr>
        <w:t xml:space="preserve"> (max at 330 nm with shoulder at 300 nm), it is similar to </w:t>
      </w:r>
      <w:proofErr w:type="spellStart"/>
      <w:r w:rsidRPr="00407EC1">
        <w:rPr>
          <w:rFonts w:ascii="Times New Roman" w:hAnsi="Times New Roman" w:cs="Times New Roman"/>
          <w:lang w:val="en-GB"/>
        </w:rPr>
        <w:t>chlorogenic</w:t>
      </w:r>
      <w:proofErr w:type="spellEnd"/>
      <w:r w:rsidRPr="00407EC1">
        <w:rPr>
          <w:rFonts w:ascii="Times New Roman" w:hAnsi="Times New Roman" w:cs="Times New Roman"/>
          <w:lang w:val="en-GB"/>
        </w:rPr>
        <w:t xml:space="preserve"> acid, so</w:t>
      </w:r>
      <w:r w:rsidR="008F2E1E">
        <w:rPr>
          <w:rFonts w:ascii="Times New Roman" w:hAnsi="Times New Roman" w:cs="Times New Roman"/>
          <w:lang w:val="en-GB"/>
        </w:rPr>
        <w:t>,</w:t>
      </w:r>
      <w:r w:rsidRPr="00407EC1">
        <w:rPr>
          <w:rFonts w:ascii="Times New Roman" w:hAnsi="Times New Roman" w:cs="Times New Roman"/>
          <w:lang w:val="en-GB"/>
        </w:rPr>
        <w:t xml:space="preserve"> that compound could be a </w:t>
      </w:r>
      <w:proofErr w:type="spellStart"/>
      <w:r w:rsidRPr="00407EC1">
        <w:rPr>
          <w:rFonts w:ascii="Times New Roman" w:hAnsi="Times New Roman" w:cs="Times New Roman"/>
          <w:lang w:val="en-GB"/>
        </w:rPr>
        <w:t>chlorogenic</w:t>
      </w:r>
      <w:proofErr w:type="spellEnd"/>
      <w:r w:rsidRPr="00407EC1">
        <w:rPr>
          <w:rFonts w:ascii="Times New Roman" w:hAnsi="Times New Roman" w:cs="Times New Roman"/>
          <w:lang w:val="en-GB"/>
        </w:rPr>
        <w:t xml:space="preserve"> acid isomer. </w:t>
      </w:r>
      <w:r w:rsidR="00767C7A">
        <w:rPr>
          <w:rFonts w:ascii="Times New Roman" w:hAnsi="Times New Roman" w:cs="Times New Roman"/>
          <w:lang w:val="en-GB"/>
        </w:rPr>
        <w:t>P</w:t>
      </w:r>
      <w:r w:rsidRPr="00407EC1">
        <w:rPr>
          <w:rFonts w:ascii="Times New Roman" w:hAnsi="Times New Roman" w:cs="Times New Roman"/>
          <w:lang w:val="en-GB"/>
        </w:rPr>
        <w:t xml:space="preserve">eak 6 had an UV/Vis max at 310 nm, which is similar to the spectrum of </w:t>
      </w:r>
      <w:r w:rsidRPr="00407EC1">
        <w:rPr>
          <w:rFonts w:ascii="Times New Roman" w:hAnsi="Times New Roman" w:cs="Times New Roman"/>
          <w:i/>
          <w:lang w:val="en-GB"/>
        </w:rPr>
        <w:t>p</w:t>
      </w:r>
      <w:r w:rsidRPr="00407EC1">
        <w:rPr>
          <w:rFonts w:ascii="Times New Roman" w:hAnsi="Times New Roman" w:cs="Times New Roman"/>
          <w:lang w:val="en-GB"/>
        </w:rPr>
        <w:t>-coumaric acid. According to typical UV/Vis spectra and literature data (</w:t>
      </w:r>
      <w:proofErr w:type="spellStart"/>
      <w:r w:rsidRPr="00407EC1">
        <w:rPr>
          <w:rFonts w:ascii="Times New Roman" w:hAnsi="Times New Roman" w:cs="Times New Roman"/>
          <w:lang w:val="en-GB"/>
        </w:rPr>
        <w:t>Giomaro</w:t>
      </w:r>
      <w:proofErr w:type="spellEnd"/>
      <w:r w:rsidRPr="00407EC1">
        <w:rPr>
          <w:rFonts w:ascii="Times New Roman" w:hAnsi="Times New Roman" w:cs="Times New Roman"/>
          <w:lang w:val="en-GB"/>
        </w:rPr>
        <w:t xml:space="preserve"> et al., 2014; </w:t>
      </w:r>
      <w:proofErr w:type="spellStart"/>
      <w:r w:rsidRPr="00407EC1">
        <w:rPr>
          <w:rFonts w:ascii="Times New Roman" w:hAnsi="Times New Roman" w:cs="Times New Roman"/>
          <w:lang w:val="en-GB"/>
        </w:rPr>
        <w:t>Wojdyło</w:t>
      </w:r>
      <w:proofErr w:type="spellEnd"/>
      <w:r w:rsidRPr="00407EC1">
        <w:rPr>
          <w:rFonts w:ascii="Times New Roman" w:hAnsi="Times New Roman" w:cs="Times New Roman"/>
          <w:lang w:val="en-GB"/>
        </w:rPr>
        <w:t xml:space="preserve"> et al., 2008), this peak was tentatively identified as </w:t>
      </w:r>
      <w:r w:rsidRPr="00407EC1">
        <w:rPr>
          <w:rFonts w:ascii="Times New Roman" w:hAnsi="Times New Roman" w:cs="Times New Roman"/>
          <w:i/>
          <w:lang w:val="en-GB"/>
        </w:rPr>
        <w:t>p</w:t>
      </w:r>
      <w:r w:rsidRPr="00407EC1">
        <w:rPr>
          <w:rFonts w:ascii="Times New Roman" w:hAnsi="Times New Roman" w:cs="Times New Roman"/>
          <w:lang w:val="en-GB"/>
        </w:rPr>
        <w:t>-</w:t>
      </w:r>
      <w:proofErr w:type="spellStart"/>
      <w:r w:rsidRPr="00407EC1">
        <w:rPr>
          <w:rFonts w:ascii="Times New Roman" w:hAnsi="Times New Roman" w:cs="Times New Roman"/>
          <w:lang w:val="en-GB"/>
        </w:rPr>
        <w:t>coumaroylquinic</w:t>
      </w:r>
      <w:proofErr w:type="spellEnd"/>
      <w:r w:rsidRPr="00407EC1">
        <w:rPr>
          <w:rFonts w:ascii="Times New Roman" w:hAnsi="Times New Roman" w:cs="Times New Roman"/>
          <w:lang w:val="en-GB"/>
        </w:rPr>
        <w:t xml:space="preserve"> acid. Peak 8 had a similar spectrum as </w:t>
      </w:r>
      <w:r w:rsidRPr="00407EC1">
        <w:rPr>
          <w:rFonts w:ascii="Times New Roman" w:hAnsi="Times New Roman" w:cs="Times New Roman"/>
          <w:i/>
          <w:lang w:val="en-GB"/>
        </w:rPr>
        <w:t>p</w:t>
      </w:r>
      <w:r w:rsidRPr="00407EC1">
        <w:rPr>
          <w:rFonts w:ascii="Times New Roman" w:hAnsi="Times New Roman" w:cs="Times New Roman"/>
          <w:lang w:val="en-GB"/>
        </w:rPr>
        <w:t xml:space="preserve">-coumaric acid (UV/Vis max at 310 nm) and could be another </w:t>
      </w:r>
      <w:r w:rsidRPr="00407EC1">
        <w:rPr>
          <w:rFonts w:ascii="Times New Roman" w:hAnsi="Times New Roman" w:cs="Times New Roman"/>
          <w:i/>
          <w:lang w:val="en-GB"/>
        </w:rPr>
        <w:t>p</w:t>
      </w:r>
      <w:r w:rsidRPr="00407EC1">
        <w:rPr>
          <w:rFonts w:ascii="Times New Roman" w:hAnsi="Times New Roman" w:cs="Times New Roman"/>
          <w:lang w:val="en-GB"/>
        </w:rPr>
        <w:t xml:space="preserve">-coumaric acid derivative. Six </w:t>
      </w:r>
      <w:proofErr w:type="spellStart"/>
      <w:r w:rsidRPr="00407EC1">
        <w:rPr>
          <w:rFonts w:ascii="Times New Roman" w:hAnsi="Times New Roman" w:cs="Times New Roman"/>
          <w:i/>
          <w:lang w:val="en-GB"/>
        </w:rPr>
        <w:t>flavonols</w:t>
      </w:r>
      <w:proofErr w:type="spellEnd"/>
      <w:r w:rsidRPr="00407EC1">
        <w:rPr>
          <w:rFonts w:ascii="Times New Roman" w:hAnsi="Times New Roman" w:cs="Times New Roman"/>
          <w:lang w:val="en-GB"/>
        </w:rPr>
        <w:t xml:space="preserve"> </w:t>
      </w:r>
      <w:proofErr w:type="gramStart"/>
      <w:r w:rsidRPr="00407EC1">
        <w:rPr>
          <w:rFonts w:ascii="Times New Roman" w:hAnsi="Times New Roman" w:cs="Times New Roman"/>
          <w:lang w:val="en-GB"/>
        </w:rPr>
        <w:t>were found</w:t>
      </w:r>
      <w:proofErr w:type="gramEnd"/>
      <w:r w:rsidRPr="00407EC1">
        <w:rPr>
          <w:rFonts w:ascii="Times New Roman" w:hAnsi="Times New Roman" w:cs="Times New Roman"/>
          <w:lang w:val="en-GB"/>
        </w:rPr>
        <w:t xml:space="preserve"> in apples, mostly in the peel. </w:t>
      </w:r>
      <w:r w:rsidRPr="00407EC1">
        <w:rPr>
          <w:rFonts w:ascii="Times New Roman" w:hAnsi="Times New Roman" w:cs="Times New Roman"/>
          <w:spacing w:val="-4"/>
          <w:lang w:val="en-GB"/>
        </w:rPr>
        <w:t>Three of them (peak 11, 12</w:t>
      </w:r>
      <w:r w:rsidR="008F2E1E">
        <w:rPr>
          <w:rFonts w:ascii="Times New Roman" w:hAnsi="Times New Roman" w:cs="Times New Roman"/>
          <w:spacing w:val="-4"/>
          <w:lang w:val="en-GB"/>
        </w:rPr>
        <w:t>,</w:t>
      </w:r>
      <w:r w:rsidRPr="00407EC1">
        <w:rPr>
          <w:rFonts w:ascii="Times New Roman" w:hAnsi="Times New Roman" w:cs="Times New Roman"/>
          <w:spacing w:val="-4"/>
          <w:lang w:val="en-GB"/>
        </w:rPr>
        <w:t xml:space="preserve"> and 17) were identified as quercetin-3-</w:t>
      </w:r>
      <w:r w:rsidRPr="00407EC1">
        <w:rPr>
          <w:rFonts w:ascii="Times New Roman" w:hAnsi="Times New Roman" w:cs="Times New Roman"/>
          <w:spacing w:val="-4"/>
          <w:lang w:val="en-GB"/>
        </w:rPr>
        <w:lastRenderedPageBreak/>
        <w:t>galactoside (UV/Vis max 255 and 360 nm), quercetin-3-glucoside (UV/Vis max 255 and 355 nm)</w:t>
      </w:r>
      <w:r w:rsidR="008F2E1E">
        <w:rPr>
          <w:rFonts w:ascii="Times New Roman" w:hAnsi="Times New Roman" w:cs="Times New Roman"/>
          <w:spacing w:val="-4"/>
          <w:lang w:val="en-GB"/>
        </w:rPr>
        <w:t>,</w:t>
      </w:r>
      <w:r w:rsidRPr="00407EC1">
        <w:rPr>
          <w:rFonts w:ascii="Times New Roman" w:hAnsi="Times New Roman" w:cs="Times New Roman"/>
          <w:spacing w:val="-4"/>
          <w:lang w:val="en-GB"/>
        </w:rPr>
        <w:t xml:space="preserve"> and quercetin-3-rhamnsoide (UV/Vis max 255 and 350 nm)</w:t>
      </w:r>
      <w:r w:rsidR="008F2E1E">
        <w:rPr>
          <w:rFonts w:ascii="Times New Roman" w:hAnsi="Times New Roman" w:cs="Times New Roman"/>
          <w:spacing w:val="-4"/>
          <w:lang w:val="en-GB"/>
        </w:rPr>
        <w:t>,</w:t>
      </w:r>
      <w:r w:rsidRPr="00407EC1">
        <w:rPr>
          <w:rFonts w:ascii="Times New Roman" w:hAnsi="Times New Roman" w:cs="Times New Roman"/>
          <w:spacing w:val="-4"/>
          <w:lang w:val="en-GB"/>
        </w:rPr>
        <w:t xml:space="preserve"> according to the agreement of each spectrum with the spectrum of standards and with their retention times. Earlier studies also reported similar maxima in UV/Vis spectra (</w:t>
      </w:r>
      <w:proofErr w:type="spellStart"/>
      <w:r w:rsidRPr="00407EC1">
        <w:rPr>
          <w:rFonts w:ascii="Times New Roman" w:hAnsi="Times New Roman" w:cs="Times New Roman"/>
          <w:spacing w:val="-4"/>
          <w:lang w:val="en-GB"/>
        </w:rPr>
        <w:t>Giomaro</w:t>
      </w:r>
      <w:proofErr w:type="spellEnd"/>
      <w:r w:rsidRPr="00407EC1">
        <w:rPr>
          <w:rFonts w:ascii="Times New Roman" w:hAnsi="Times New Roman" w:cs="Times New Roman"/>
          <w:spacing w:val="-4"/>
          <w:lang w:val="en-GB"/>
        </w:rPr>
        <w:t xml:space="preserve"> et al., 2014; </w:t>
      </w:r>
      <w:proofErr w:type="spellStart"/>
      <w:r w:rsidRPr="00407EC1">
        <w:rPr>
          <w:rFonts w:ascii="Times New Roman" w:hAnsi="Times New Roman" w:cs="Times New Roman"/>
          <w:spacing w:val="-4"/>
          <w:lang w:val="en-GB"/>
        </w:rPr>
        <w:t>Wojdyło</w:t>
      </w:r>
      <w:proofErr w:type="spellEnd"/>
      <w:r w:rsidRPr="00407EC1">
        <w:rPr>
          <w:rFonts w:ascii="Times New Roman" w:hAnsi="Times New Roman" w:cs="Times New Roman"/>
          <w:spacing w:val="-4"/>
          <w:lang w:val="en-GB"/>
        </w:rPr>
        <w:t xml:space="preserve"> et al., 2008). The other two peaks, peak 13 and 14, showed spectra typical for </w:t>
      </w:r>
      <w:proofErr w:type="spellStart"/>
      <w:r w:rsidRPr="00407EC1">
        <w:rPr>
          <w:rFonts w:ascii="Times New Roman" w:hAnsi="Times New Roman" w:cs="Times New Roman"/>
          <w:spacing w:val="-4"/>
          <w:lang w:val="en-GB"/>
        </w:rPr>
        <w:t>flavonols</w:t>
      </w:r>
      <w:proofErr w:type="spellEnd"/>
      <w:r w:rsidRPr="00407EC1">
        <w:rPr>
          <w:rFonts w:ascii="Times New Roman" w:hAnsi="Times New Roman" w:cs="Times New Roman"/>
          <w:spacing w:val="-4"/>
          <w:lang w:val="en-GB"/>
        </w:rPr>
        <w:t xml:space="preserve"> (UV/Vis maximum at 255 and 355), and according to these spectral characteristics and available literature (</w:t>
      </w:r>
      <w:proofErr w:type="spellStart"/>
      <w:r w:rsidRPr="00407EC1">
        <w:rPr>
          <w:rFonts w:ascii="Times New Roman" w:hAnsi="Times New Roman" w:cs="Times New Roman"/>
          <w:spacing w:val="-4"/>
          <w:lang w:val="en-GB"/>
        </w:rPr>
        <w:t>Giomaro</w:t>
      </w:r>
      <w:proofErr w:type="spellEnd"/>
      <w:r w:rsidRPr="00407EC1">
        <w:rPr>
          <w:rFonts w:ascii="Times New Roman" w:hAnsi="Times New Roman" w:cs="Times New Roman"/>
          <w:spacing w:val="-4"/>
          <w:lang w:val="en-GB"/>
        </w:rPr>
        <w:t xml:space="preserve"> et al., 2014), they could be derivatives of quercetin. </w:t>
      </w:r>
      <w:r w:rsidR="008F2E1E">
        <w:rPr>
          <w:rFonts w:ascii="Times New Roman" w:hAnsi="Times New Roman" w:cs="Times New Roman"/>
          <w:spacing w:val="-4"/>
          <w:lang w:val="en-GB"/>
        </w:rPr>
        <w:t>The t</w:t>
      </w:r>
      <w:r w:rsidRPr="00407EC1">
        <w:rPr>
          <w:rFonts w:ascii="Times New Roman" w:hAnsi="Times New Roman" w:cs="Times New Roman"/>
          <w:spacing w:val="-4"/>
          <w:lang w:val="en-GB"/>
        </w:rPr>
        <w:t>entative identification of peak 16 is quercetin-3-xyloside, according to its spectral characteristics (max at 255 and 355) and available literature data (</w:t>
      </w:r>
      <w:proofErr w:type="spellStart"/>
      <w:r w:rsidRPr="00407EC1">
        <w:rPr>
          <w:rFonts w:ascii="Times New Roman" w:hAnsi="Times New Roman" w:cs="Times New Roman"/>
          <w:spacing w:val="-4"/>
          <w:lang w:val="en-GB"/>
        </w:rPr>
        <w:t>Wojdyło</w:t>
      </w:r>
      <w:proofErr w:type="spellEnd"/>
      <w:r w:rsidRPr="00407EC1">
        <w:rPr>
          <w:rFonts w:ascii="Times New Roman" w:hAnsi="Times New Roman" w:cs="Times New Roman"/>
          <w:spacing w:val="-4"/>
          <w:lang w:val="en-GB"/>
        </w:rPr>
        <w:t xml:space="preserve"> et al., 2008). Only one </w:t>
      </w:r>
      <w:r w:rsidRPr="00407EC1">
        <w:rPr>
          <w:rFonts w:ascii="Times New Roman" w:hAnsi="Times New Roman" w:cs="Times New Roman"/>
          <w:i/>
          <w:spacing w:val="-4"/>
          <w:lang w:val="en-GB"/>
        </w:rPr>
        <w:t>anthocyanin</w:t>
      </w:r>
      <w:r w:rsidRPr="00407EC1">
        <w:rPr>
          <w:rFonts w:ascii="Times New Roman" w:hAnsi="Times New Roman" w:cs="Times New Roman"/>
          <w:spacing w:val="-4"/>
          <w:lang w:val="en-GB"/>
        </w:rPr>
        <w:t xml:space="preserve"> </w:t>
      </w:r>
      <w:proofErr w:type="gramStart"/>
      <w:r w:rsidRPr="00407EC1">
        <w:rPr>
          <w:rFonts w:ascii="Times New Roman" w:hAnsi="Times New Roman" w:cs="Times New Roman"/>
          <w:spacing w:val="-4"/>
          <w:lang w:val="en-GB"/>
        </w:rPr>
        <w:t>was identified</w:t>
      </w:r>
      <w:proofErr w:type="gramEnd"/>
      <w:r w:rsidRPr="00407EC1">
        <w:rPr>
          <w:rFonts w:ascii="Times New Roman" w:hAnsi="Times New Roman" w:cs="Times New Roman"/>
          <w:spacing w:val="-4"/>
          <w:lang w:val="en-GB"/>
        </w:rPr>
        <w:t xml:space="preserve"> in the apple peel: cyanidin-3-galactoside. Its UV/Vis spectrum (UV/Vis maximum at 275 and 520 nm) agrees with that of an authentic standard, with its retention time and with UV/Vis spectra </w:t>
      </w:r>
      <w:r w:rsidRPr="00407EC1">
        <w:rPr>
          <w:rFonts w:ascii="Times New Roman" w:hAnsi="Times New Roman" w:cs="Times New Roman"/>
          <w:spacing w:val="-4"/>
          <w:lang w:val="en-GB"/>
        </w:rPr>
        <w:t>reported in the literature (</w:t>
      </w:r>
      <w:proofErr w:type="spellStart"/>
      <w:r w:rsidRPr="00407EC1">
        <w:rPr>
          <w:rFonts w:ascii="Times New Roman" w:hAnsi="Times New Roman" w:cs="Times New Roman"/>
          <w:spacing w:val="-4"/>
          <w:lang w:val="en-GB"/>
        </w:rPr>
        <w:t>Giomaro</w:t>
      </w:r>
      <w:proofErr w:type="spellEnd"/>
      <w:r w:rsidRPr="00407EC1">
        <w:rPr>
          <w:rFonts w:ascii="Times New Roman" w:hAnsi="Times New Roman" w:cs="Times New Roman"/>
          <w:spacing w:val="-4"/>
          <w:lang w:val="en-GB"/>
        </w:rPr>
        <w:t xml:space="preserve"> et al., 2014; </w:t>
      </w:r>
      <w:proofErr w:type="spellStart"/>
      <w:r w:rsidRPr="00407EC1">
        <w:rPr>
          <w:rFonts w:ascii="Times New Roman" w:hAnsi="Times New Roman" w:cs="Times New Roman"/>
          <w:spacing w:val="-4"/>
          <w:lang w:val="en-GB"/>
        </w:rPr>
        <w:t>Wojdyło</w:t>
      </w:r>
      <w:proofErr w:type="spellEnd"/>
      <w:r w:rsidRPr="00407EC1">
        <w:rPr>
          <w:rFonts w:ascii="Times New Roman" w:hAnsi="Times New Roman" w:cs="Times New Roman"/>
          <w:spacing w:val="-4"/>
          <w:lang w:val="en-GB"/>
        </w:rPr>
        <w:t xml:space="preserve"> et al., 2008).</w:t>
      </w:r>
    </w:p>
    <w:p w:rsidR="00496364" w:rsidRPr="00407EC1" w:rsidRDefault="00496364" w:rsidP="00496364">
      <w:pPr>
        <w:spacing w:line="240" w:lineRule="auto"/>
        <w:rPr>
          <w:rFonts w:ascii="Times New Roman" w:hAnsi="Times New Roman" w:cs="Times New Roman"/>
          <w:spacing w:val="-4"/>
          <w:lang w:val="en-GB"/>
        </w:rPr>
      </w:pPr>
      <w:r w:rsidRPr="00407EC1">
        <w:rPr>
          <w:rFonts w:ascii="Times New Roman" w:hAnsi="Times New Roman" w:cs="Times New Roman"/>
          <w:spacing w:val="-4"/>
          <w:lang w:val="en-GB"/>
        </w:rPr>
        <w:t>Figs</w:t>
      </w:r>
      <w:r w:rsidR="001D04AD">
        <w:rPr>
          <w:rFonts w:ascii="Times New Roman" w:hAnsi="Times New Roman" w:cs="Times New Roman"/>
          <w:spacing w:val="-4"/>
          <w:lang w:val="en-GB"/>
        </w:rPr>
        <w:t>.</w:t>
      </w:r>
      <w:r w:rsidRPr="00407EC1">
        <w:rPr>
          <w:rFonts w:ascii="Times New Roman" w:hAnsi="Times New Roman" w:cs="Times New Roman"/>
          <w:spacing w:val="-4"/>
          <w:lang w:val="en-GB"/>
        </w:rPr>
        <w:t xml:space="preserve"> 6 and 7 show the percentage distribution of identified polyphenols in the peel and flesh. In the peel (Figure 6), </w:t>
      </w:r>
      <w:proofErr w:type="spellStart"/>
      <w:r w:rsidRPr="00407EC1">
        <w:rPr>
          <w:rFonts w:ascii="Times New Roman" w:hAnsi="Times New Roman" w:cs="Times New Roman"/>
          <w:spacing w:val="-4"/>
          <w:lang w:val="en-GB"/>
        </w:rPr>
        <w:t>flavonols</w:t>
      </w:r>
      <w:proofErr w:type="spellEnd"/>
      <w:r w:rsidRPr="00407EC1">
        <w:rPr>
          <w:rFonts w:ascii="Times New Roman" w:hAnsi="Times New Roman" w:cs="Times New Roman"/>
          <w:spacing w:val="-4"/>
          <w:lang w:val="en-GB"/>
        </w:rPr>
        <w:t xml:space="preserve"> are present in the highest percentage (18 to 80</w:t>
      </w:r>
      <w:r w:rsidR="001D04AD">
        <w:rPr>
          <w:rFonts w:ascii="Times New Roman" w:hAnsi="Times New Roman" w:cs="Times New Roman"/>
          <w:spacing w:val="-4"/>
          <w:lang w:val="en-GB"/>
        </w:rPr>
        <w:t xml:space="preserve"> </w:t>
      </w:r>
      <w:r w:rsidRPr="00407EC1">
        <w:rPr>
          <w:rFonts w:ascii="Times New Roman" w:hAnsi="Times New Roman" w:cs="Times New Roman"/>
          <w:spacing w:val="-4"/>
          <w:lang w:val="en-GB"/>
        </w:rPr>
        <w:t>%), followed by flavan-3-ols (6 to 66</w:t>
      </w:r>
      <w:r w:rsidR="001D04AD">
        <w:rPr>
          <w:rFonts w:ascii="Times New Roman" w:hAnsi="Times New Roman" w:cs="Times New Roman"/>
          <w:spacing w:val="-4"/>
          <w:lang w:val="en-GB"/>
        </w:rPr>
        <w:t xml:space="preserve"> </w:t>
      </w:r>
      <w:r w:rsidRPr="00407EC1">
        <w:rPr>
          <w:rFonts w:ascii="Times New Roman" w:hAnsi="Times New Roman" w:cs="Times New Roman"/>
          <w:spacing w:val="-4"/>
          <w:lang w:val="en-GB"/>
        </w:rPr>
        <w:t xml:space="preserve">%). </w:t>
      </w:r>
      <w:r w:rsidR="008F2E1E">
        <w:rPr>
          <w:rFonts w:ascii="Times New Roman" w:hAnsi="Times New Roman" w:cs="Times New Roman"/>
          <w:spacing w:val="-4"/>
          <w:lang w:val="en-GB"/>
        </w:rPr>
        <w:t>p</w:t>
      </w:r>
      <w:r w:rsidR="008F2E1E" w:rsidRPr="00407EC1">
        <w:rPr>
          <w:rFonts w:ascii="Times New Roman" w:hAnsi="Times New Roman" w:cs="Times New Roman"/>
          <w:spacing w:val="-4"/>
          <w:lang w:val="en-GB"/>
        </w:rPr>
        <w:t xml:space="preserve">henolic </w:t>
      </w:r>
      <w:r w:rsidRPr="00407EC1">
        <w:rPr>
          <w:rFonts w:ascii="Times New Roman" w:hAnsi="Times New Roman" w:cs="Times New Roman"/>
          <w:spacing w:val="-4"/>
          <w:lang w:val="en-GB"/>
        </w:rPr>
        <w:t>acids (1 to 27</w:t>
      </w:r>
      <w:r w:rsidR="001D04AD">
        <w:rPr>
          <w:rFonts w:ascii="Times New Roman" w:hAnsi="Times New Roman" w:cs="Times New Roman"/>
          <w:spacing w:val="-4"/>
          <w:lang w:val="en-GB"/>
        </w:rPr>
        <w:t xml:space="preserve"> </w:t>
      </w:r>
      <w:r w:rsidRPr="00407EC1">
        <w:rPr>
          <w:rFonts w:ascii="Times New Roman" w:hAnsi="Times New Roman" w:cs="Times New Roman"/>
          <w:spacing w:val="-4"/>
          <w:lang w:val="en-GB"/>
        </w:rPr>
        <w:t xml:space="preserve">%), </w:t>
      </w:r>
      <w:proofErr w:type="spellStart"/>
      <w:r w:rsidRPr="00407EC1">
        <w:rPr>
          <w:rFonts w:ascii="Times New Roman" w:hAnsi="Times New Roman" w:cs="Times New Roman"/>
          <w:spacing w:val="-4"/>
          <w:lang w:val="en-GB"/>
        </w:rPr>
        <w:t>dihydrochalcones</w:t>
      </w:r>
      <w:proofErr w:type="spellEnd"/>
      <w:r w:rsidRPr="00407EC1">
        <w:rPr>
          <w:rFonts w:ascii="Times New Roman" w:hAnsi="Times New Roman" w:cs="Times New Roman"/>
          <w:spacing w:val="-4"/>
          <w:lang w:val="en-GB"/>
        </w:rPr>
        <w:t xml:space="preserve"> (2 to 30</w:t>
      </w:r>
      <w:r w:rsidR="001D04AD">
        <w:rPr>
          <w:rFonts w:ascii="Times New Roman" w:hAnsi="Times New Roman" w:cs="Times New Roman"/>
          <w:spacing w:val="-4"/>
          <w:lang w:val="en-GB"/>
        </w:rPr>
        <w:t xml:space="preserve"> </w:t>
      </w:r>
      <w:r w:rsidRPr="00407EC1">
        <w:rPr>
          <w:rFonts w:ascii="Times New Roman" w:hAnsi="Times New Roman" w:cs="Times New Roman"/>
          <w:spacing w:val="-4"/>
          <w:lang w:val="en-GB"/>
        </w:rPr>
        <w:t xml:space="preserve">%), and </w:t>
      </w:r>
      <w:proofErr w:type="spellStart"/>
      <w:r w:rsidRPr="00407EC1">
        <w:rPr>
          <w:rFonts w:ascii="Times New Roman" w:hAnsi="Times New Roman" w:cs="Times New Roman"/>
          <w:spacing w:val="-4"/>
          <w:lang w:val="en-GB"/>
        </w:rPr>
        <w:t>anthocyanins</w:t>
      </w:r>
      <w:proofErr w:type="spellEnd"/>
      <w:r w:rsidRPr="00407EC1">
        <w:rPr>
          <w:rFonts w:ascii="Times New Roman" w:hAnsi="Times New Roman" w:cs="Times New Roman"/>
          <w:spacing w:val="-4"/>
          <w:lang w:val="en-GB"/>
        </w:rPr>
        <w:t xml:space="preserve"> (0 to 7</w:t>
      </w:r>
      <w:r w:rsidR="001D04AD">
        <w:rPr>
          <w:rFonts w:ascii="Times New Roman" w:hAnsi="Times New Roman" w:cs="Times New Roman"/>
          <w:spacing w:val="-4"/>
          <w:lang w:val="en-GB"/>
        </w:rPr>
        <w:t xml:space="preserve"> </w:t>
      </w:r>
      <w:r w:rsidRPr="00407EC1">
        <w:rPr>
          <w:rFonts w:ascii="Times New Roman" w:hAnsi="Times New Roman" w:cs="Times New Roman"/>
          <w:spacing w:val="-4"/>
          <w:lang w:val="en-GB"/>
        </w:rPr>
        <w:t xml:space="preserve">%) are present in the lowest percentage. Earlier studies also reported that the peel contains more </w:t>
      </w:r>
      <w:proofErr w:type="spellStart"/>
      <w:r w:rsidRPr="00407EC1">
        <w:rPr>
          <w:rFonts w:ascii="Times New Roman" w:hAnsi="Times New Roman" w:cs="Times New Roman"/>
          <w:spacing w:val="-4"/>
          <w:lang w:val="en-GB"/>
        </w:rPr>
        <w:t>flavonols</w:t>
      </w:r>
      <w:proofErr w:type="spellEnd"/>
      <w:r w:rsidRPr="00407EC1">
        <w:rPr>
          <w:rFonts w:ascii="Times New Roman" w:hAnsi="Times New Roman" w:cs="Times New Roman"/>
          <w:spacing w:val="-4"/>
          <w:lang w:val="en-GB"/>
        </w:rPr>
        <w:t xml:space="preserve"> and flavan-3-ols (</w:t>
      </w:r>
      <w:proofErr w:type="spellStart"/>
      <w:r w:rsidRPr="00407EC1">
        <w:rPr>
          <w:rFonts w:ascii="Times New Roman" w:hAnsi="Times New Roman" w:cs="Times New Roman"/>
          <w:spacing w:val="-4"/>
          <w:lang w:val="en-GB"/>
        </w:rPr>
        <w:t>Giomaro</w:t>
      </w:r>
      <w:proofErr w:type="spellEnd"/>
      <w:r w:rsidRPr="00407EC1">
        <w:rPr>
          <w:rFonts w:ascii="Times New Roman" w:hAnsi="Times New Roman" w:cs="Times New Roman"/>
          <w:spacing w:val="-4"/>
          <w:lang w:val="en-GB"/>
        </w:rPr>
        <w:t xml:space="preserve"> et al., 2014), similar to our study. In the flesh (Fig</w:t>
      </w:r>
      <w:r w:rsidR="001D04AD">
        <w:rPr>
          <w:rFonts w:ascii="Times New Roman" w:hAnsi="Times New Roman" w:cs="Times New Roman"/>
          <w:spacing w:val="-4"/>
          <w:lang w:val="en-GB"/>
        </w:rPr>
        <w:t>.</w:t>
      </w:r>
      <w:r w:rsidRPr="00407EC1">
        <w:rPr>
          <w:rFonts w:ascii="Times New Roman" w:hAnsi="Times New Roman" w:cs="Times New Roman"/>
          <w:spacing w:val="-4"/>
          <w:lang w:val="en-GB"/>
        </w:rPr>
        <w:t xml:space="preserve"> 7), phenolic acids are the dominant polyphenol subgroup (41 to 85</w:t>
      </w:r>
      <w:r w:rsidR="001D04AD">
        <w:rPr>
          <w:rFonts w:ascii="Times New Roman" w:hAnsi="Times New Roman" w:cs="Times New Roman"/>
          <w:spacing w:val="-4"/>
          <w:lang w:val="en-GB"/>
        </w:rPr>
        <w:t xml:space="preserve"> </w:t>
      </w:r>
      <w:r w:rsidRPr="00407EC1">
        <w:rPr>
          <w:rFonts w:ascii="Times New Roman" w:hAnsi="Times New Roman" w:cs="Times New Roman"/>
          <w:spacing w:val="-4"/>
          <w:lang w:val="en-GB"/>
        </w:rPr>
        <w:t>%), followed by flavan-3-ols (3-49</w:t>
      </w:r>
      <w:r w:rsidR="001D04AD">
        <w:rPr>
          <w:rFonts w:ascii="Times New Roman" w:hAnsi="Times New Roman" w:cs="Times New Roman"/>
          <w:spacing w:val="-4"/>
          <w:lang w:val="en-GB"/>
        </w:rPr>
        <w:t xml:space="preserve"> </w:t>
      </w:r>
      <w:r w:rsidRPr="00407EC1">
        <w:rPr>
          <w:rFonts w:ascii="Times New Roman" w:hAnsi="Times New Roman" w:cs="Times New Roman"/>
          <w:spacing w:val="-4"/>
          <w:lang w:val="en-GB"/>
        </w:rPr>
        <w:t xml:space="preserve">%), while </w:t>
      </w:r>
      <w:proofErr w:type="spellStart"/>
      <w:r w:rsidRPr="00407EC1">
        <w:rPr>
          <w:rFonts w:ascii="Times New Roman" w:hAnsi="Times New Roman" w:cs="Times New Roman"/>
          <w:spacing w:val="-4"/>
          <w:lang w:val="en-GB"/>
        </w:rPr>
        <w:t>dihydrochalcones</w:t>
      </w:r>
      <w:proofErr w:type="spellEnd"/>
      <w:r w:rsidRPr="00407EC1">
        <w:rPr>
          <w:rFonts w:ascii="Times New Roman" w:hAnsi="Times New Roman" w:cs="Times New Roman"/>
          <w:spacing w:val="-4"/>
          <w:lang w:val="en-GB"/>
        </w:rPr>
        <w:t xml:space="preserve"> (2-8</w:t>
      </w:r>
      <w:r w:rsidR="001D04AD">
        <w:rPr>
          <w:rFonts w:ascii="Times New Roman" w:hAnsi="Times New Roman" w:cs="Times New Roman"/>
          <w:spacing w:val="-4"/>
          <w:lang w:val="en-GB"/>
        </w:rPr>
        <w:t xml:space="preserve"> </w:t>
      </w:r>
      <w:r w:rsidRPr="00407EC1">
        <w:rPr>
          <w:rFonts w:ascii="Times New Roman" w:hAnsi="Times New Roman" w:cs="Times New Roman"/>
          <w:spacing w:val="-4"/>
          <w:lang w:val="en-GB"/>
        </w:rPr>
        <w:t xml:space="preserve">%) and </w:t>
      </w:r>
      <w:proofErr w:type="spellStart"/>
      <w:r w:rsidRPr="00407EC1">
        <w:rPr>
          <w:rFonts w:ascii="Times New Roman" w:hAnsi="Times New Roman" w:cs="Times New Roman"/>
          <w:spacing w:val="-4"/>
          <w:lang w:val="en-GB"/>
        </w:rPr>
        <w:t>flavonols</w:t>
      </w:r>
      <w:proofErr w:type="spellEnd"/>
      <w:r w:rsidRPr="00407EC1">
        <w:rPr>
          <w:rFonts w:ascii="Times New Roman" w:hAnsi="Times New Roman" w:cs="Times New Roman"/>
          <w:spacing w:val="-4"/>
          <w:lang w:val="en-GB"/>
        </w:rPr>
        <w:t xml:space="preserve"> (2 to 16 %) are present in lower percentages. </w:t>
      </w:r>
      <w:r w:rsidR="008F2E1E">
        <w:rPr>
          <w:rFonts w:ascii="Times New Roman" w:hAnsi="Times New Roman" w:cs="Times New Roman"/>
          <w:spacing w:val="-4"/>
          <w:lang w:val="en-GB"/>
        </w:rPr>
        <w:t>I</w:t>
      </w:r>
      <w:r w:rsidR="008F2E1E" w:rsidRPr="00407EC1">
        <w:rPr>
          <w:rFonts w:ascii="Times New Roman" w:hAnsi="Times New Roman" w:cs="Times New Roman"/>
          <w:spacing w:val="-4"/>
          <w:lang w:val="en-GB"/>
        </w:rPr>
        <w:t>n earlier studies</w:t>
      </w:r>
      <w:r w:rsidR="008F2E1E">
        <w:rPr>
          <w:rFonts w:ascii="Times New Roman" w:hAnsi="Times New Roman" w:cs="Times New Roman"/>
          <w:spacing w:val="-4"/>
          <w:lang w:val="en-GB"/>
        </w:rPr>
        <w:t>,</w:t>
      </w:r>
      <w:r w:rsidR="008F2E1E" w:rsidRPr="00407EC1">
        <w:rPr>
          <w:rFonts w:ascii="Times New Roman" w:hAnsi="Times New Roman" w:cs="Times New Roman"/>
          <w:spacing w:val="-4"/>
          <w:lang w:val="en-GB"/>
        </w:rPr>
        <w:t xml:space="preserve"> </w:t>
      </w:r>
      <w:r w:rsidR="008F2E1E">
        <w:rPr>
          <w:rFonts w:ascii="Times New Roman" w:hAnsi="Times New Roman" w:cs="Times New Roman"/>
          <w:spacing w:val="-4"/>
          <w:lang w:val="en-GB"/>
        </w:rPr>
        <w:t>p</w:t>
      </w:r>
      <w:r w:rsidRPr="00407EC1">
        <w:rPr>
          <w:rFonts w:ascii="Times New Roman" w:hAnsi="Times New Roman" w:cs="Times New Roman"/>
          <w:spacing w:val="-4"/>
          <w:lang w:val="en-GB"/>
        </w:rPr>
        <w:t>henolic acids (</w:t>
      </w:r>
      <w:proofErr w:type="spellStart"/>
      <w:r w:rsidRPr="00407EC1">
        <w:rPr>
          <w:rFonts w:ascii="Times New Roman" w:hAnsi="Times New Roman" w:cs="Times New Roman"/>
          <w:spacing w:val="-4"/>
          <w:lang w:val="en-GB"/>
        </w:rPr>
        <w:t>Giomaro</w:t>
      </w:r>
      <w:proofErr w:type="spellEnd"/>
      <w:r w:rsidRPr="00407EC1">
        <w:rPr>
          <w:rFonts w:ascii="Times New Roman" w:hAnsi="Times New Roman" w:cs="Times New Roman"/>
          <w:spacing w:val="-4"/>
          <w:lang w:val="en-GB"/>
        </w:rPr>
        <w:t xml:space="preserve"> et al., 2014; Lo Piccolo et al., 2019) and flavan-3-ols (Lo Piccolo et al., 2019) are reported to be the main polyphenolic constituents in apple pulp</w:t>
      </w:r>
      <w:r w:rsidR="001D04AD">
        <w:rPr>
          <w:rFonts w:ascii="Times New Roman" w:hAnsi="Times New Roman" w:cs="Times New Roman"/>
          <w:spacing w:val="-4"/>
          <w:lang w:val="en-GB"/>
        </w:rPr>
        <w:t>.</w:t>
      </w:r>
    </w:p>
    <w:p w:rsidR="00496364" w:rsidRPr="00407EC1" w:rsidRDefault="00496364" w:rsidP="00496364">
      <w:pPr>
        <w:spacing w:line="240" w:lineRule="auto"/>
        <w:rPr>
          <w:rFonts w:ascii="Times New Roman" w:hAnsi="Times New Roman" w:cs="Times New Roman"/>
          <w:lang w:val="en-GB"/>
        </w:rPr>
        <w:sectPr w:rsidR="00496364" w:rsidRPr="00407EC1" w:rsidSect="00496364">
          <w:type w:val="continuous"/>
          <w:pgSz w:w="11907" w:h="16840" w:code="9"/>
          <w:pgMar w:top="1418" w:right="567" w:bottom="1418" w:left="1134" w:header="567" w:footer="567" w:gutter="0"/>
          <w:cols w:num="2" w:space="708"/>
          <w:docGrid w:linePitch="299"/>
        </w:sectPr>
      </w:pPr>
    </w:p>
    <w:p w:rsidR="00496364" w:rsidRPr="00407EC1" w:rsidRDefault="00496364" w:rsidP="00496364">
      <w:pPr>
        <w:spacing w:line="240" w:lineRule="auto"/>
        <w:rPr>
          <w:rFonts w:ascii="Times New Roman" w:hAnsi="Times New Roman" w:cs="Times New Roman"/>
          <w:lang w:val="en-GB"/>
        </w:rPr>
      </w:pPr>
    </w:p>
    <w:p w:rsidR="00496364" w:rsidRPr="00407EC1" w:rsidRDefault="00496364" w:rsidP="00496364">
      <w:pPr>
        <w:spacing w:line="240" w:lineRule="auto"/>
        <w:jc w:val="center"/>
        <w:rPr>
          <w:rFonts w:ascii="Times New Roman" w:hAnsi="Times New Roman" w:cs="Times New Roman"/>
          <w:lang w:val="en-GB"/>
        </w:rPr>
      </w:pPr>
      <w:r w:rsidRPr="00407EC1">
        <w:rPr>
          <w:rFonts w:ascii="Times New Roman" w:hAnsi="Times New Roman" w:cs="Times New Roman"/>
          <w:noProof/>
          <w:lang w:eastAsia="hr-HR"/>
        </w:rPr>
        <w:drawing>
          <wp:inline distT="0" distB="0" distL="0" distR="0" wp14:anchorId="36A69944" wp14:editId="305285C5">
            <wp:extent cx="3776856" cy="1893720"/>
            <wp:effectExtent l="0" t="0" r="0" b="0"/>
            <wp:docPr id="17" name="Slika 17" descr="F:\rad-nas casopis jabuke 2019\Figure UVVis spectrum pe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ad-nas casopis jabuke 2019\Figure UVVis spectrum peel.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2226" cy="1911454"/>
                    </a:xfrm>
                    <a:prstGeom prst="rect">
                      <a:avLst/>
                    </a:prstGeom>
                    <a:noFill/>
                    <a:ln>
                      <a:noFill/>
                    </a:ln>
                  </pic:spPr>
                </pic:pic>
              </a:graphicData>
            </a:graphic>
          </wp:inline>
        </w:drawing>
      </w:r>
    </w:p>
    <w:p w:rsidR="00496364" w:rsidRPr="00407EC1" w:rsidRDefault="00496364" w:rsidP="00496364">
      <w:pPr>
        <w:spacing w:line="240" w:lineRule="auto"/>
        <w:jc w:val="center"/>
        <w:rPr>
          <w:rFonts w:ascii="Times New Roman" w:hAnsi="Times New Roman" w:cs="Times New Roman"/>
          <w:b/>
          <w:sz w:val="20"/>
          <w:lang w:val="en-GB"/>
        </w:rPr>
      </w:pPr>
    </w:p>
    <w:p w:rsidR="001D04AD" w:rsidRDefault="00496364" w:rsidP="00496364">
      <w:pPr>
        <w:spacing w:line="240" w:lineRule="auto"/>
        <w:jc w:val="center"/>
        <w:rPr>
          <w:rFonts w:ascii="Times New Roman" w:hAnsi="Times New Roman" w:cs="Times New Roman"/>
          <w:sz w:val="20"/>
          <w:lang w:val="en-GB"/>
        </w:rPr>
      </w:pPr>
      <w:r w:rsidRPr="00407EC1">
        <w:rPr>
          <w:rFonts w:ascii="Times New Roman" w:hAnsi="Times New Roman" w:cs="Times New Roman"/>
          <w:b/>
          <w:sz w:val="20"/>
          <w:lang w:val="en-GB"/>
        </w:rPr>
        <w:t>Fig. 4.</w:t>
      </w:r>
      <w:r w:rsidRPr="00407EC1">
        <w:rPr>
          <w:rFonts w:ascii="Times New Roman" w:hAnsi="Times New Roman" w:cs="Times New Roman"/>
          <w:sz w:val="20"/>
          <w:lang w:val="en-GB"/>
        </w:rPr>
        <w:t xml:space="preserve"> UV/Vis spectrum of polyphenols in the peel of old apple varieties overla</w:t>
      </w:r>
      <w:r w:rsidR="008F2E1E">
        <w:rPr>
          <w:rFonts w:ascii="Times New Roman" w:hAnsi="Times New Roman" w:cs="Times New Roman"/>
          <w:sz w:val="20"/>
          <w:lang w:val="en-GB"/>
        </w:rPr>
        <w:t>i</w:t>
      </w:r>
      <w:r w:rsidRPr="00407EC1">
        <w:rPr>
          <w:rFonts w:ascii="Times New Roman" w:hAnsi="Times New Roman" w:cs="Times New Roman"/>
          <w:sz w:val="20"/>
          <w:lang w:val="en-GB"/>
        </w:rPr>
        <w:t xml:space="preserve">d with </w:t>
      </w:r>
      <w:r w:rsidR="008F2E1E">
        <w:rPr>
          <w:rFonts w:ascii="Times New Roman" w:hAnsi="Times New Roman" w:cs="Times New Roman"/>
          <w:sz w:val="20"/>
          <w:lang w:val="en-GB"/>
        </w:rPr>
        <w:t xml:space="preserve">the </w:t>
      </w:r>
      <w:r w:rsidRPr="00407EC1">
        <w:rPr>
          <w:rFonts w:ascii="Times New Roman" w:hAnsi="Times New Roman" w:cs="Times New Roman"/>
          <w:sz w:val="20"/>
          <w:lang w:val="en-GB"/>
        </w:rPr>
        <w:t xml:space="preserve">UV/Vis spectrum of </w:t>
      </w:r>
      <w:r w:rsidR="008F2E1E">
        <w:rPr>
          <w:rFonts w:ascii="Times New Roman" w:hAnsi="Times New Roman" w:cs="Times New Roman"/>
          <w:sz w:val="20"/>
          <w:lang w:val="en-GB"/>
        </w:rPr>
        <w:t xml:space="preserve">an </w:t>
      </w:r>
      <w:r w:rsidRPr="00407EC1">
        <w:rPr>
          <w:rFonts w:ascii="Times New Roman" w:hAnsi="Times New Roman" w:cs="Times New Roman"/>
          <w:sz w:val="20"/>
          <w:lang w:val="en-GB"/>
        </w:rPr>
        <w:t>authentic standard (</w:t>
      </w:r>
      <w:proofErr w:type="spellStart"/>
      <w:r w:rsidRPr="00407EC1">
        <w:rPr>
          <w:rFonts w:ascii="Times New Roman" w:hAnsi="Times New Roman" w:cs="Times New Roman"/>
          <w:sz w:val="20"/>
          <w:lang w:val="en-GB"/>
        </w:rPr>
        <w:t>phloretin</w:t>
      </w:r>
      <w:proofErr w:type="spellEnd"/>
      <w:r w:rsidRPr="00407EC1">
        <w:rPr>
          <w:rFonts w:ascii="Times New Roman" w:hAnsi="Times New Roman" w:cs="Times New Roman"/>
          <w:sz w:val="20"/>
          <w:lang w:val="en-GB"/>
        </w:rPr>
        <w:t xml:space="preserve"> derivative, phloretin-2’-xyloglucoside overla</w:t>
      </w:r>
      <w:r w:rsidR="008F2E1E">
        <w:rPr>
          <w:rFonts w:ascii="Times New Roman" w:hAnsi="Times New Roman" w:cs="Times New Roman"/>
          <w:sz w:val="20"/>
          <w:lang w:val="en-GB"/>
        </w:rPr>
        <w:t>id</w:t>
      </w:r>
      <w:r w:rsidRPr="00407EC1">
        <w:rPr>
          <w:rFonts w:ascii="Times New Roman" w:hAnsi="Times New Roman" w:cs="Times New Roman"/>
          <w:sz w:val="20"/>
          <w:lang w:val="en-GB"/>
        </w:rPr>
        <w:t xml:space="preserve"> with </w:t>
      </w:r>
      <w:r w:rsidR="008F2E1E">
        <w:rPr>
          <w:rFonts w:ascii="Times New Roman" w:hAnsi="Times New Roman" w:cs="Times New Roman"/>
          <w:sz w:val="20"/>
          <w:lang w:val="en-GB"/>
        </w:rPr>
        <w:t xml:space="preserve">the </w:t>
      </w:r>
      <w:r w:rsidRPr="00407EC1">
        <w:rPr>
          <w:rFonts w:ascii="Times New Roman" w:hAnsi="Times New Roman" w:cs="Times New Roman"/>
          <w:sz w:val="20"/>
          <w:lang w:val="en-GB"/>
        </w:rPr>
        <w:t xml:space="preserve">spectrum of phloretin-2’-glucoside; </w:t>
      </w:r>
    </w:p>
    <w:p w:rsidR="001D04AD" w:rsidRDefault="00496364" w:rsidP="00496364">
      <w:pPr>
        <w:spacing w:line="240" w:lineRule="auto"/>
        <w:jc w:val="center"/>
        <w:rPr>
          <w:rFonts w:ascii="Times New Roman" w:hAnsi="Times New Roman" w:cs="Times New Roman"/>
          <w:sz w:val="20"/>
          <w:lang w:val="en-GB"/>
        </w:rPr>
      </w:pPr>
      <w:proofErr w:type="spellStart"/>
      <w:proofErr w:type="gramStart"/>
      <w:r w:rsidRPr="00407EC1">
        <w:rPr>
          <w:rFonts w:ascii="Times New Roman" w:hAnsi="Times New Roman" w:cs="Times New Roman"/>
          <w:sz w:val="20"/>
          <w:lang w:val="en-GB"/>
        </w:rPr>
        <w:t>chlorogenic</w:t>
      </w:r>
      <w:proofErr w:type="spellEnd"/>
      <w:proofErr w:type="gramEnd"/>
      <w:r w:rsidRPr="00407EC1">
        <w:rPr>
          <w:rFonts w:ascii="Times New Roman" w:hAnsi="Times New Roman" w:cs="Times New Roman"/>
          <w:sz w:val="20"/>
          <w:lang w:val="en-GB"/>
        </w:rPr>
        <w:t xml:space="preserve"> acid isomer overla</w:t>
      </w:r>
      <w:r w:rsidR="008F2E1E">
        <w:rPr>
          <w:rFonts w:ascii="Times New Roman" w:hAnsi="Times New Roman" w:cs="Times New Roman"/>
          <w:sz w:val="20"/>
          <w:lang w:val="en-GB"/>
        </w:rPr>
        <w:t>i</w:t>
      </w:r>
      <w:r w:rsidRPr="00407EC1">
        <w:rPr>
          <w:rFonts w:ascii="Times New Roman" w:hAnsi="Times New Roman" w:cs="Times New Roman"/>
          <w:sz w:val="20"/>
          <w:lang w:val="en-GB"/>
        </w:rPr>
        <w:t xml:space="preserve">d with </w:t>
      </w:r>
      <w:r w:rsidR="008F2E1E">
        <w:rPr>
          <w:rFonts w:ascii="Times New Roman" w:hAnsi="Times New Roman" w:cs="Times New Roman"/>
          <w:sz w:val="20"/>
          <w:lang w:val="en-GB"/>
        </w:rPr>
        <w:t xml:space="preserve">the </w:t>
      </w:r>
      <w:r w:rsidRPr="00407EC1">
        <w:rPr>
          <w:rFonts w:ascii="Times New Roman" w:hAnsi="Times New Roman" w:cs="Times New Roman"/>
          <w:sz w:val="20"/>
          <w:lang w:val="en-GB"/>
        </w:rPr>
        <w:t xml:space="preserve">spectrum of </w:t>
      </w:r>
      <w:proofErr w:type="spellStart"/>
      <w:r w:rsidRPr="00407EC1">
        <w:rPr>
          <w:rFonts w:ascii="Times New Roman" w:hAnsi="Times New Roman" w:cs="Times New Roman"/>
          <w:sz w:val="20"/>
          <w:lang w:val="en-GB"/>
        </w:rPr>
        <w:t>chlorogenic</w:t>
      </w:r>
      <w:proofErr w:type="spellEnd"/>
      <w:r w:rsidRPr="00407EC1">
        <w:rPr>
          <w:rFonts w:ascii="Times New Roman" w:hAnsi="Times New Roman" w:cs="Times New Roman"/>
          <w:sz w:val="20"/>
          <w:lang w:val="en-GB"/>
        </w:rPr>
        <w:t xml:space="preserve"> acid, quercetin derivatives 1 and 2, </w:t>
      </w:r>
    </w:p>
    <w:p w:rsidR="00496364" w:rsidRDefault="00496364" w:rsidP="00496364">
      <w:pPr>
        <w:spacing w:line="240" w:lineRule="auto"/>
        <w:jc w:val="center"/>
        <w:rPr>
          <w:rFonts w:ascii="Times New Roman" w:hAnsi="Times New Roman" w:cs="Times New Roman"/>
          <w:sz w:val="20"/>
          <w:lang w:val="en-GB"/>
        </w:rPr>
      </w:pPr>
      <w:proofErr w:type="gramStart"/>
      <w:r w:rsidRPr="00407EC1">
        <w:rPr>
          <w:rFonts w:ascii="Times New Roman" w:hAnsi="Times New Roman" w:cs="Times New Roman"/>
          <w:sz w:val="20"/>
          <w:lang w:val="en-GB"/>
        </w:rPr>
        <w:t>and</w:t>
      </w:r>
      <w:proofErr w:type="gramEnd"/>
      <w:r w:rsidRPr="00407EC1">
        <w:rPr>
          <w:rFonts w:ascii="Times New Roman" w:hAnsi="Times New Roman" w:cs="Times New Roman"/>
          <w:sz w:val="20"/>
          <w:lang w:val="en-GB"/>
        </w:rPr>
        <w:t xml:space="preserve"> quercetin-3-xyloside overla</w:t>
      </w:r>
      <w:r w:rsidR="008F2E1E">
        <w:rPr>
          <w:rFonts w:ascii="Times New Roman" w:hAnsi="Times New Roman" w:cs="Times New Roman"/>
          <w:sz w:val="20"/>
          <w:lang w:val="en-GB"/>
        </w:rPr>
        <w:t>i</w:t>
      </w:r>
      <w:r w:rsidRPr="00407EC1">
        <w:rPr>
          <w:rFonts w:ascii="Times New Roman" w:hAnsi="Times New Roman" w:cs="Times New Roman"/>
          <w:sz w:val="20"/>
          <w:lang w:val="en-GB"/>
        </w:rPr>
        <w:t xml:space="preserve">d with </w:t>
      </w:r>
      <w:r w:rsidR="008F2E1E">
        <w:rPr>
          <w:rFonts w:ascii="Times New Roman" w:hAnsi="Times New Roman" w:cs="Times New Roman"/>
          <w:sz w:val="20"/>
          <w:lang w:val="en-GB"/>
        </w:rPr>
        <w:t xml:space="preserve">the </w:t>
      </w:r>
      <w:r w:rsidRPr="00407EC1">
        <w:rPr>
          <w:rFonts w:ascii="Times New Roman" w:hAnsi="Times New Roman" w:cs="Times New Roman"/>
          <w:sz w:val="20"/>
          <w:lang w:val="en-GB"/>
        </w:rPr>
        <w:t>quercetin-3-glucoside spectrum)</w:t>
      </w:r>
    </w:p>
    <w:p w:rsidR="001D04AD" w:rsidRDefault="001D04AD" w:rsidP="00496364">
      <w:pPr>
        <w:spacing w:line="240" w:lineRule="auto"/>
        <w:jc w:val="center"/>
        <w:rPr>
          <w:rFonts w:ascii="Times New Roman" w:hAnsi="Times New Roman" w:cs="Times New Roman"/>
          <w:sz w:val="20"/>
          <w:lang w:val="en-GB"/>
        </w:rPr>
      </w:pPr>
    </w:p>
    <w:p w:rsidR="001D04AD" w:rsidRPr="00407EC1" w:rsidRDefault="001D04AD" w:rsidP="00496364">
      <w:pPr>
        <w:spacing w:line="240" w:lineRule="auto"/>
        <w:jc w:val="center"/>
        <w:rPr>
          <w:rFonts w:ascii="Times New Roman" w:hAnsi="Times New Roman" w:cs="Times New Roman"/>
          <w:sz w:val="20"/>
          <w:lang w:val="en-GB"/>
        </w:rPr>
      </w:pPr>
    </w:p>
    <w:p w:rsidR="00496364" w:rsidRPr="00407EC1" w:rsidRDefault="00496364" w:rsidP="00496364">
      <w:pPr>
        <w:spacing w:line="240" w:lineRule="auto"/>
        <w:jc w:val="center"/>
        <w:rPr>
          <w:rFonts w:ascii="Times New Roman" w:hAnsi="Times New Roman" w:cs="Times New Roman"/>
          <w:sz w:val="20"/>
          <w:lang w:val="en-GB"/>
        </w:rPr>
      </w:pPr>
    </w:p>
    <w:p w:rsidR="00496364" w:rsidRPr="00407EC1" w:rsidRDefault="00496364" w:rsidP="00496364">
      <w:pPr>
        <w:spacing w:line="240" w:lineRule="auto"/>
        <w:jc w:val="center"/>
        <w:rPr>
          <w:rFonts w:ascii="Times New Roman" w:hAnsi="Times New Roman" w:cs="Times New Roman"/>
          <w:lang w:val="en-GB"/>
        </w:rPr>
      </w:pPr>
      <w:r w:rsidRPr="00407EC1">
        <w:rPr>
          <w:rFonts w:ascii="Times New Roman" w:hAnsi="Times New Roman" w:cs="Times New Roman"/>
          <w:noProof/>
          <w:lang w:eastAsia="hr-HR"/>
        </w:rPr>
        <w:drawing>
          <wp:inline distT="0" distB="0" distL="0" distR="0" wp14:anchorId="68E295A7" wp14:editId="5794259F">
            <wp:extent cx="3648597" cy="1868439"/>
            <wp:effectExtent l="0" t="0" r="0" b="0"/>
            <wp:docPr id="16" name="Slika 16" descr="F:\rad-nas casopis jabuke 2019\Figure UVvis spectrum of polyph in fle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d-nas casopis jabuke 2019\Figure UVvis spectrum of polyph in flesh.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4322" cy="1886734"/>
                    </a:xfrm>
                    <a:prstGeom prst="rect">
                      <a:avLst/>
                    </a:prstGeom>
                    <a:noFill/>
                    <a:ln>
                      <a:noFill/>
                    </a:ln>
                  </pic:spPr>
                </pic:pic>
              </a:graphicData>
            </a:graphic>
          </wp:inline>
        </w:drawing>
      </w:r>
    </w:p>
    <w:p w:rsidR="00496364" w:rsidRPr="00407EC1" w:rsidRDefault="00496364" w:rsidP="00496364">
      <w:pPr>
        <w:spacing w:line="240" w:lineRule="auto"/>
        <w:jc w:val="center"/>
        <w:rPr>
          <w:rFonts w:ascii="Times New Roman" w:hAnsi="Times New Roman" w:cs="Times New Roman"/>
          <w:b/>
          <w:sz w:val="20"/>
          <w:lang w:val="en-GB"/>
        </w:rPr>
      </w:pPr>
    </w:p>
    <w:p w:rsidR="001D04AD" w:rsidRDefault="00496364" w:rsidP="00496364">
      <w:pPr>
        <w:spacing w:line="240" w:lineRule="auto"/>
        <w:jc w:val="center"/>
        <w:rPr>
          <w:rFonts w:ascii="Times New Roman" w:hAnsi="Times New Roman" w:cs="Times New Roman"/>
          <w:sz w:val="20"/>
          <w:lang w:val="en-GB"/>
        </w:rPr>
      </w:pPr>
      <w:r w:rsidRPr="00407EC1">
        <w:rPr>
          <w:rFonts w:ascii="Times New Roman" w:hAnsi="Times New Roman" w:cs="Times New Roman"/>
          <w:b/>
          <w:sz w:val="20"/>
          <w:lang w:val="en-GB"/>
        </w:rPr>
        <w:t>Fig. 5.</w:t>
      </w:r>
      <w:r w:rsidRPr="00407EC1">
        <w:rPr>
          <w:rFonts w:ascii="Times New Roman" w:hAnsi="Times New Roman" w:cs="Times New Roman"/>
          <w:sz w:val="20"/>
          <w:lang w:val="en-GB"/>
        </w:rPr>
        <w:t xml:space="preserve"> UV/Vis spectrum of polyphenols in the flesh of old apple varieties overla</w:t>
      </w:r>
      <w:r w:rsidR="008F2E1E">
        <w:rPr>
          <w:rFonts w:ascii="Times New Roman" w:hAnsi="Times New Roman" w:cs="Times New Roman"/>
          <w:sz w:val="20"/>
          <w:lang w:val="en-GB"/>
        </w:rPr>
        <w:t>i</w:t>
      </w:r>
      <w:r w:rsidRPr="00407EC1">
        <w:rPr>
          <w:rFonts w:ascii="Times New Roman" w:hAnsi="Times New Roman" w:cs="Times New Roman"/>
          <w:sz w:val="20"/>
          <w:lang w:val="en-GB"/>
        </w:rPr>
        <w:t>d with UV/Vis spectrum of authentic standard (phloretin-2’-xylosylglucoside overla</w:t>
      </w:r>
      <w:r w:rsidR="008F2E1E">
        <w:rPr>
          <w:rFonts w:ascii="Times New Roman" w:hAnsi="Times New Roman" w:cs="Times New Roman"/>
          <w:sz w:val="20"/>
          <w:lang w:val="en-GB"/>
        </w:rPr>
        <w:t>i</w:t>
      </w:r>
      <w:r w:rsidRPr="00407EC1">
        <w:rPr>
          <w:rFonts w:ascii="Times New Roman" w:hAnsi="Times New Roman" w:cs="Times New Roman"/>
          <w:sz w:val="20"/>
          <w:lang w:val="en-GB"/>
        </w:rPr>
        <w:t xml:space="preserve">d with </w:t>
      </w:r>
      <w:r w:rsidR="008F2E1E">
        <w:rPr>
          <w:rFonts w:ascii="Times New Roman" w:hAnsi="Times New Roman" w:cs="Times New Roman"/>
          <w:sz w:val="20"/>
          <w:lang w:val="en-GB"/>
        </w:rPr>
        <w:t xml:space="preserve">the </w:t>
      </w:r>
      <w:r w:rsidRPr="00407EC1">
        <w:rPr>
          <w:rFonts w:ascii="Times New Roman" w:hAnsi="Times New Roman" w:cs="Times New Roman"/>
          <w:sz w:val="20"/>
          <w:lang w:val="en-GB"/>
        </w:rPr>
        <w:t xml:space="preserve">spectrum of phloretin-2’-glucoside; </w:t>
      </w:r>
      <w:proofErr w:type="spellStart"/>
      <w:r w:rsidRPr="00407EC1">
        <w:rPr>
          <w:rFonts w:ascii="Times New Roman" w:hAnsi="Times New Roman" w:cs="Times New Roman"/>
          <w:sz w:val="20"/>
          <w:lang w:val="en-GB"/>
        </w:rPr>
        <w:t>chlorogenic</w:t>
      </w:r>
      <w:proofErr w:type="spellEnd"/>
      <w:r w:rsidRPr="00407EC1">
        <w:rPr>
          <w:rFonts w:ascii="Times New Roman" w:hAnsi="Times New Roman" w:cs="Times New Roman"/>
          <w:sz w:val="20"/>
          <w:lang w:val="en-GB"/>
        </w:rPr>
        <w:t xml:space="preserve"> acid isomer overla</w:t>
      </w:r>
      <w:r w:rsidR="008F2E1E">
        <w:rPr>
          <w:rFonts w:ascii="Times New Roman" w:hAnsi="Times New Roman" w:cs="Times New Roman"/>
          <w:sz w:val="20"/>
          <w:lang w:val="en-GB"/>
        </w:rPr>
        <w:t>i</w:t>
      </w:r>
      <w:r w:rsidRPr="00407EC1">
        <w:rPr>
          <w:rFonts w:ascii="Times New Roman" w:hAnsi="Times New Roman" w:cs="Times New Roman"/>
          <w:sz w:val="20"/>
          <w:lang w:val="en-GB"/>
        </w:rPr>
        <w:t xml:space="preserve">d </w:t>
      </w:r>
    </w:p>
    <w:p w:rsidR="001D04AD" w:rsidRDefault="00496364" w:rsidP="00496364">
      <w:pPr>
        <w:spacing w:line="240" w:lineRule="auto"/>
        <w:jc w:val="center"/>
        <w:rPr>
          <w:rFonts w:ascii="Times New Roman" w:hAnsi="Times New Roman" w:cs="Times New Roman"/>
          <w:sz w:val="20"/>
          <w:lang w:val="en-GB"/>
        </w:rPr>
      </w:pPr>
      <w:proofErr w:type="gramStart"/>
      <w:r w:rsidRPr="00407EC1">
        <w:rPr>
          <w:rFonts w:ascii="Times New Roman" w:hAnsi="Times New Roman" w:cs="Times New Roman"/>
          <w:sz w:val="20"/>
          <w:lang w:val="en-GB"/>
        </w:rPr>
        <w:t>with</w:t>
      </w:r>
      <w:proofErr w:type="gramEnd"/>
      <w:r w:rsidRPr="00407EC1">
        <w:rPr>
          <w:rFonts w:ascii="Times New Roman" w:hAnsi="Times New Roman" w:cs="Times New Roman"/>
          <w:sz w:val="20"/>
          <w:lang w:val="en-GB"/>
        </w:rPr>
        <w:t xml:space="preserve"> </w:t>
      </w:r>
      <w:r w:rsidR="008F2E1E">
        <w:rPr>
          <w:rFonts w:ascii="Times New Roman" w:hAnsi="Times New Roman" w:cs="Times New Roman"/>
          <w:sz w:val="20"/>
          <w:lang w:val="en-GB"/>
        </w:rPr>
        <w:t xml:space="preserve">the </w:t>
      </w:r>
      <w:r w:rsidRPr="00407EC1">
        <w:rPr>
          <w:rFonts w:ascii="Times New Roman" w:hAnsi="Times New Roman" w:cs="Times New Roman"/>
          <w:sz w:val="20"/>
          <w:lang w:val="en-GB"/>
        </w:rPr>
        <w:t xml:space="preserve">spectrum of </w:t>
      </w:r>
      <w:proofErr w:type="spellStart"/>
      <w:r w:rsidRPr="00407EC1">
        <w:rPr>
          <w:rFonts w:ascii="Times New Roman" w:hAnsi="Times New Roman" w:cs="Times New Roman"/>
          <w:sz w:val="20"/>
          <w:lang w:val="en-GB"/>
        </w:rPr>
        <w:t>chlorogenic</w:t>
      </w:r>
      <w:proofErr w:type="spellEnd"/>
      <w:r w:rsidRPr="00407EC1">
        <w:rPr>
          <w:rFonts w:ascii="Times New Roman" w:hAnsi="Times New Roman" w:cs="Times New Roman"/>
          <w:sz w:val="20"/>
          <w:lang w:val="en-GB"/>
        </w:rPr>
        <w:t xml:space="preserve"> acid, </w:t>
      </w:r>
      <w:r w:rsidRPr="00407EC1">
        <w:rPr>
          <w:rFonts w:ascii="Times New Roman" w:hAnsi="Times New Roman" w:cs="Times New Roman"/>
          <w:i/>
          <w:sz w:val="20"/>
          <w:lang w:val="en-GB"/>
        </w:rPr>
        <w:t>p</w:t>
      </w:r>
      <w:r w:rsidRPr="00407EC1">
        <w:rPr>
          <w:rFonts w:ascii="Times New Roman" w:hAnsi="Times New Roman" w:cs="Times New Roman"/>
          <w:sz w:val="20"/>
          <w:lang w:val="en-GB"/>
        </w:rPr>
        <w:t xml:space="preserve">-coumaric acid derivative and </w:t>
      </w:r>
      <w:r w:rsidRPr="00407EC1">
        <w:rPr>
          <w:rFonts w:ascii="Times New Roman" w:hAnsi="Times New Roman" w:cs="Times New Roman"/>
          <w:i/>
          <w:sz w:val="20"/>
          <w:lang w:val="en-GB"/>
        </w:rPr>
        <w:t>p</w:t>
      </w:r>
      <w:r w:rsidRPr="00407EC1">
        <w:rPr>
          <w:rFonts w:ascii="Times New Roman" w:hAnsi="Times New Roman" w:cs="Times New Roman"/>
          <w:sz w:val="20"/>
          <w:lang w:val="en-GB"/>
        </w:rPr>
        <w:t>-</w:t>
      </w:r>
      <w:proofErr w:type="spellStart"/>
      <w:r w:rsidRPr="00407EC1">
        <w:rPr>
          <w:rFonts w:ascii="Times New Roman" w:hAnsi="Times New Roman" w:cs="Times New Roman"/>
          <w:sz w:val="20"/>
          <w:lang w:val="en-GB"/>
        </w:rPr>
        <w:t>coumaroylquinic</w:t>
      </w:r>
      <w:proofErr w:type="spellEnd"/>
      <w:r w:rsidRPr="00407EC1">
        <w:rPr>
          <w:rFonts w:ascii="Times New Roman" w:hAnsi="Times New Roman" w:cs="Times New Roman"/>
          <w:sz w:val="20"/>
          <w:lang w:val="en-GB"/>
        </w:rPr>
        <w:t xml:space="preserve"> acid overla</w:t>
      </w:r>
      <w:r w:rsidR="008F2E1E">
        <w:rPr>
          <w:rFonts w:ascii="Times New Roman" w:hAnsi="Times New Roman" w:cs="Times New Roman"/>
          <w:sz w:val="20"/>
          <w:lang w:val="en-GB"/>
        </w:rPr>
        <w:t>i</w:t>
      </w:r>
      <w:r w:rsidRPr="00407EC1">
        <w:rPr>
          <w:rFonts w:ascii="Times New Roman" w:hAnsi="Times New Roman" w:cs="Times New Roman"/>
          <w:sz w:val="20"/>
          <w:lang w:val="en-GB"/>
        </w:rPr>
        <w:t xml:space="preserve">d </w:t>
      </w:r>
    </w:p>
    <w:p w:rsidR="00496364" w:rsidRPr="00407EC1" w:rsidRDefault="00496364" w:rsidP="00496364">
      <w:pPr>
        <w:spacing w:line="240" w:lineRule="auto"/>
        <w:jc w:val="center"/>
        <w:rPr>
          <w:rFonts w:ascii="Times New Roman" w:hAnsi="Times New Roman" w:cs="Times New Roman"/>
          <w:sz w:val="20"/>
          <w:lang w:val="en-GB"/>
        </w:rPr>
      </w:pPr>
      <w:proofErr w:type="gramStart"/>
      <w:r w:rsidRPr="00407EC1">
        <w:rPr>
          <w:rFonts w:ascii="Times New Roman" w:hAnsi="Times New Roman" w:cs="Times New Roman"/>
          <w:sz w:val="20"/>
          <w:lang w:val="en-GB"/>
        </w:rPr>
        <w:t>with</w:t>
      </w:r>
      <w:proofErr w:type="gramEnd"/>
      <w:r w:rsidRPr="00407EC1">
        <w:rPr>
          <w:rFonts w:ascii="Times New Roman" w:hAnsi="Times New Roman" w:cs="Times New Roman"/>
          <w:sz w:val="20"/>
          <w:lang w:val="en-GB"/>
        </w:rPr>
        <w:t xml:space="preserve"> </w:t>
      </w:r>
      <w:r w:rsidR="008F2E1E">
        <w:rPr>
          <w:rFonts w:ascii="Times New Roman" w:hAnsi="Times New Roman" w:cs="Times New Roman"/>
          <w:sz w:val="20"/>
          <w:lang w:val="en-GB"/>
        </w:rPr>
        <w:t xml:space="preserve">the </w:t>
      </w:r>
      <w:r w:rsidRPr="00407EC1">
        <w:rPr>
          <w:rFonts w:ascii="Times New Roman" w:hAnsi="Times New Roman" w:cs="Times New Roman"/>
          <w:i/>
          <w:sz w:val="20"/>
          <w:lang w:val="en-GB"/>
        </w:rPr>
        <w:t>p</w:t>
      </w:r>
      <w:r w:rsidRPr="00407EC1">
        <w:rPr>
          <w:rFonts w:ascii="Times New Roman" w:hAnsi="Times New Roman" w:cs="Times New Roman"/>
          <w:sz w:val="20"/>
          <w:lang w:val="en-GB"/>
        </w:rPr>
        <w:t>-coumaric acid spectrum)</w:t>
      </w:r>
    </w:p>
    <w:p w:rsidR="00496364" w:rsidRPr="00407EC1" w:rsidRDefault="00496364" w:rsidP="00496364">
      <w:pPr>
        <w:spacing w:line="240" w:lineRule="auto"/>
        <w:jc w:val="center"/>
        <w:rPr>
          <w:rFonts w:ascii="Times New Roman" w:hAnsi="Times New Roman" w:cs="Times New Roman"/>
          <w:lang w:val="en-GB"/>
        </w:rPr>
      </w:pPr>
      <w:r w:rsidRPr="00407EC1">
        <w:rPr>
          <w:rFonts w:ascii="Times New Roman" w:hAnsi="Times New Roman" w:cs="Times New Roman"/>
          <w:noProof/>
          <w:lang w:eastAsia="hr-HR"/>
        </w:rPr>
        <w:lastRenderedPageBreak/>
        <w:drawing>
          <wp:inline distT="0" distB="0" distL="0" distR="0" wp14:anchorId="69742B90" wp14:editId="28B8153F">
            <wp:extent cx="4814627" cy="2993712"/>
            <wp:effectExtent l="0" t="0" r="0" b="0"/>
            <wp:docPr id="7" name="Picture 5" descr="G:\rad-nas casopis jabuke 2019\Polyphenol distribution pe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nas casopis jabuke 2019\Polyphenol distribution peel.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7214" cy="3007757"/>
                    </a:xfrm>
                    <a:prstGeom prst="rect">
                      <a:avLst/>
                    </a:prstGeom>
                    <a:noFill/>
                    <a:ln>
                      <a:noFill/>
                    </a:ln>
                  </pic:spPr>
                </pic:pic>
              </a:graphicData>
            </a:graphic>
          </wp:inline>
        </w:drawing>
      </w:r>
    </w:p>
    <w:p w:rsidR="00496364" w:rsidRPr="00407EC1" w:rsidRDefault="00496364" w:rsidP="00496364">
      <w:pPr>
        <w:spacing w:line="240" w:lineRule="auto"/>
        <w:jc w:val="center"/>
        <w:rPr>
          <w:rFonts w:ascii="Times New Roman" w:hAnsi="Times New Roman" w:cs="Times New Roman"/>
          <w:b/>
          <w:sz w:val="20"/>
          <w:lang w:val="en-GB"/>
        </w:rPr>
      </w:pPr>
    </w:p>
    <w:p w:rsidR="00496364" w:rsidRPr="00407EC1" w:rsidRDefault="00496364" w:rsidP="00496364">
      <w:pPr>
        <w:spacing w:line="240" w:lineRule="auto"/>
        <w:jc w:val="center"/>
        <w:rPr>
          <w:rFonts w:ascii="Times New Roman" w:hAnsi="Times New Roman" w:cs="Times New Roman"/>
          <w:sz w:val="20"/>
          <w:lang w:val="en-GB"/>
        </w:rPr>
      </w:pPr>
      <w:r w:rsidRPr="00407EC1">
        <w:rPr>
          <w:rFonts w:ascii="Times New Roman" w:hAnsi="Times New Roman" w:cs="Times New Roman"/>
          <w:b/>
          <w:sz w:val="20"/>
          <w:lang w:val="en-GB"/>
        </w:rPr>
        <w:t>Fig. 6.</w:t>
      </w:r>
      <w:r w:rsidRPr="00407EC1">
        <w:rPr>
          <w:rFonts w:ascii="Times New Roman" w:hAnsi="Times New Roman" w:cs="Times New Roman"/>
          <w:sz w:val="20"/>
          <w:lang w:val="en-GB"/>
        </w:rPr>
        <w:t xml:space="preserve"> Polyphenol distribution in apple peel</w:t>
      </w:r>
    </w:p>
    <w:p w:rsidR="00496364" w:rsidRPr="00407EC1" w:rsidRDefault="00496364" w:rsidP="00496364">
      <w:pPr>
        <w:spacing w:line="240" w:lineRule="auto"/>
        <w:rPr>
          <w:rFonts w:ascii="Times New Roman" w:hAnsi="Times New Roman" w:cs="Times New Roman"/>
          <w:sz w:val="20"/>
          <w:lang w:val="en-GB"/>
        </w:rPr>
      </w:pPr>
    </w:p>
    <w:p w:rsidR="00496364" w:rsidRPr="00407EC1" w:rsidRDefault="00496364" w:rsidP="00496364">
      <w:pPr>
        <w:spacing w:line="240" w:lineRule="auto"/>
        <w:rPr>
          <w:rFonts w:ascii="Times New Roman" w:hAnsi="Times New Roman" w:cs="Times New Roman"/>
          <w:lang w:val="en-GB"/>
        </w:rPr>
        <w:sectPr w:rsidR="00496364" w:rsidRPr="00407EC1" w:rsidSect="007B61F6">
          <w:type w:val="continuous"/>
          <w:pgSz w:w="11907" w:h="16840" w:code="9"/>
          <w:pgMar w:top="1418" w:right="567" w:bottom="1418" w:left="1134" w:header="567" w:footer="567" w:gutter="0"/>
          <w:cols w:space="708"/>
          <w:docGrid w:linePitch="299"/>
        </w:sectPr>
      </w:pPr>
    </w:p>
    <w:p w:rsidR="00496364" w:rsidRPr="001D04AD" w:rsidRDefault="00496364" w:rsidP="00496364">
      <w:pPr>
        <w:spacing w:line="240" w:lineRule="auto"/>
        <w:rPr>
          <w:rFonts w:ascii="Times New Roman" w:hAnsi="Times New Roman" w:cs="Times New Roman"/>
          <w:spacing w:val="-2"/>
          <w:lang w:val="en-GB"/>
        </w:rPr>
      </w:pPr>
      <w:r w:rsidRPr="001D04AD">
        <w:rPr>
          <w:rFonts w:ascii="Times New Roman" w:hAnsi="Times New Roman" w:cs="Times New Roman"/>
          <w:spacing w:val="-2"/>
          <w:lang w:val="en-GB"/>
        </w:rPr>
        <w:t xml:space="preserve">Polyphenolic compounds have shown potentially positive effects on human health through numerous studies (Hua et al., 2018; Serra et al., 2019, Silva et al., 2019). In order to determine their true role in the body, the </w:t>
      </w:r>
      <w:proofErr w:type="spellStart"/>
      <w:r w:rsidRPr="001D04AD">
        <w:rPr>
          <w:rFonts w:ascii="Times New Roman" w:hAnsi="Times New Roman" w:cs="Times New Roman"/>
          <w:spacing w:val="-2"/>
          <w:lang w:val="en-GB"/>
        </w:rPr>
        <w:t>bioaccessibility</w:t>
      </w:r>
      <w:proofErr w:type="spellEnd"/>
      <w:r w:rsidRPr="001D04AD">
        <w:rPr>
          <w:rFonts w:ascii="Times New Roman" w:hAnsi="Times New Roman" w:cs="Times New Roman"/>
          <w:spacing w:val="-2"/>
          <w:lang w:val="en-GB"/>
        </w:rPr>
        <w:t xml:space="preserve"> and bioavailability of polyphenols</w:t>
      </w:r>
      <w:r w:rsidR="008F2E1E" w:rsidRPr="001D04AD">
        <w:rPr>
          <w:rFonts w:ascii="Times New Roman" w:hAnsi="Times New Roman" w:cs="Times New Roman"/>
          <w:spacing w:val="-2"/>
          <w:lang w:val="en-GB"/>
        </w:rPr>
        <w:t>,</w:t>
      </w:r>
      <w:r w:rsidRPr="001D04AD">
        <w:rPr>
          <w:rFonts w:ascii="Times New Roman" w:hAnsi="Times New Roman" w:cs="Times New Roman"/>
          <w:spacing w:val="-2"/>
          <w:lang w:val="en-GB"/>
        </w:rPr>
        <w:t xml:space="preserve"> and the influence of their metabolites and catabolites in the human body are being investigated (MacDonald and Wagner, 2012; Williamson and Clifford, 2017). Apples are a fruit commonly consumed throughout the year and are, therefore, a significant source of polyphenols. However, new research suggests that old apple cultivars are actually richer in polyphenols (</w:t>
      </w:r>
      <w:proofErr w:type="spellStart"/>
      <w:r w:rsidRPr="001D04AD">
        <w:rPr>
          <w:rFonts w:ascii="Times New Roman" w:hAnsi="Times New Roman" w:cs="Times New Roman"/>
          <w:spacing w:val="-2"/>
          <w:lang w:val="en-GB"/>
        </w:rPr>
        <w:t>Donno</w:t>
      </w:r>
      <w:proofErr w:type="spellEnd"/>
      <w:r w:rsidRPr="001D04AD">
        <w:rPr>
          <w:rFonts w:ascii="Times New Roman" w:hAnsi="Times New Roman" w:cs="Times New Roman"/>
          <w:spacing w:val="-2"/>
          <w:lang w:val="en-GB"/>
        </w:rPr>
        <w:t xml:space="preserve"> et al.</w:t>
      </w:r>
      <w:r w:rsidR="001D04AD">
        <w:rPr>
          <w:rFonts w:ascii="Times New Roman" w:hAnsi="Times New Roman" w:cs="Times New Roman"/>
          <w:spacing w:val="-2"/>
          <w:lang w:val="en-GB"/>
        </w:rPr>
        <w:t>,</w:t>
      </w:r>
      <w:r w:rsidRPr="001D04AD">
        <w:rPr>
          <w:rFonts w:ascii="Times New Roman" w:hAnsi="Times New Roman" w:cs="Times New Roman"/>
          <w:spacing w:val="-2"/>
          <w:lang w:val="en-GB"/>
        </w:rPr>
        <w:t xml:space="preserve"> 2012) </w:t>
      </w:r>
      <w:r w:rsidRPr="001D04AD">
        <w:rPr>
          <w:rFonts w:ascii="Times New Roman" w:hAnsi="Times New Roman" w:cs="Times New Roman"/>
          <w:spacing w:val="-2"/>
          <w:lang w:val="en-GB"/>
        </w:rPr>
        <w:t>and have positive health effects (</w:t>
      </w:r>
      <w:proofErr w:type="spellStart"/>
      <w:r w:rsidRPr="001D04AD">
        <w:rPr>
          <w:rFonts w:ascii="Times New Roman" w:hAnsi="Times New Roman" w:cs="Times New Roman"/>
          <w:spacing w:val="-2"/>
          <w:lang w:val="en-GB"/>
        </w:rPr>
        <w:t>Kschonsek</w:t>
      </w:r>
      <w:proofErr w:type="spellEnd"/>
      <w:r w:rsidRPr="001D04AD">
        <w:rPr>
          <w:rFonts w:ascii="Times New Roman" w:hAnsi="Times New Roman" w:cs="Times New Roman"/>
          <w:spacing w:val="-2"/>
          <w:lang w:val="en-GB"/>
        </w:rPr>
        <w:t xml:space="preserve"> et al., 2019; </w:t>
      </w:r>
      <w:proofErr w:type="spellStart"/>
      <w:r w:rsidRPr="001D04AD">
        <w:rPr>
          <w:rFonts w:ascii="Times New Roman" w:hAnsi="Times New Roman" w:cs="Times New Roman"/>
          <w:spacing w:val="-2"/>
          <w:lang w:val="en-GB"/>
        </w:rPr>
        <w:t>Vegro</w:t>
      </w:r>
      <w:proofErr w:type="spellEnd"/>
      <w:r w:rsidRPr="001D04AD">
        <w:rPr>
          <w:rFonts w:ascii="Times New Roman" w:hAnsi="Times New Roman" w:cs="Times New Roman"/>
          <w:spacing w:val="-2"/>
          <w:lang w:val="en-GB"/>
        </w:rPr>
        <w:t xml:space="preserve"> et al., 2016). These studies certainly need to </w:t>
      </w:r>
      <w:proofErr w:type="gramStart"/>
      <w:r w:rsidRPr="001D04AD">
        <w:rPr>
          <w:rFonts w:ascii="Times New Roman" w:hAnsi="Times New Roman" w:cs="Times New Roman"/>
          <w:spacing w:val="-2"/>
          <w:lang w:val="en-GB"/>
        </w:rPr>
        <w:t>be confirmed</w:t>
      </w:r>
      <w:proofErr w:type="gramEnd"/>
      <w:r w:rsidRPr="001D04AD">
        <w:rPr>
          <w:rFonts w:ascii="Times New Roman" w:hAnsi="Times New Roman" w:cs="Times New Roman"/>
          <w:spacing w:val="-2"/>
          <w:lang w:val="en-GB"/>
        </w:rPr>
        <w:t>. For these reasons of higher polyphenol content and potential health benefits, it is necessary to preserve old cultivars and create apple databases. The old apple cultivars grown in Croatia (Jakobek et al., 2013; Jakobek and Barron</w:t>
      </w:r>
      <w:r w:rsidR="001D04AD">
        <w:rPr>
          <w:rFonts w:ascii="Times New Roman" w:hAnsi="Times New Roman" w:cs="Times New Roman"/>
          <w:spacing w:val="-2"/>
          <w:lang w:val="en-GB"/>
        </w:rPr>
        <w:t>,</w:t>
      </w:r>
      <w:r w:rsidRPr="001D04AD">
        <w:rPr>
          <w:rFonts w:ascii="Times New Roman" w:hAnsi="Times New Roman" w:cs="Times New Roman"/>
          <w:spacing w:val="-2"/>
          <w:lang w:val="en-GB"/>
        </w:rPr>
        <w:t xml:space="preserve"> 2016) </w:t>
      </w:r>
      <w:proofErr w:type="gramStart"/>
      <w:r w:rsidRPr="001D04AD">
        <w:rPr>
          <w:rFonts w:ascii="Times New Roman" w:hAnsi="Times New Roman" w:cs="Times New Roman"/>
          <w:spacing w:val="-2"/>
          <w:lang w:val="en-GB"/>
        </w:rPr>
        <w:t>have also been shown</w:t>
      </w:r>
      <w:proofErr w:type="gramEnd"/>
      <w:r w:rsidRPr="001D04AD">
        <w:rPr>
          <w:rFonts w:ascii="Times New Roman" w:hAnsi="Times New Roman" w:cs="Times New Roman"/>
          <w:spacing w:val="-2"/>
          <w:lang w:val="en-GB"/>
        </w:rPr>
        <w:t xml:space="preserve"> to be rich in polyphenolic compounds, and this is especially true of apple peel. Due to potential beneficial effects, further studies of </w:t>
      </w:r>
      <w:proofErr w:type="spellStart"/>
      <w:r w:rsidRPr="001D04AD">
        <w:rPr>
          <w:rFonts w:ascii="Times New Roman" w:hAnsi="Times New Roman" w:cs="Times New Roman"/>
          <w:spacing w:val="-2"/>
          <w:lang w:val="en-GB"/>
        </w:rPr>
        <w:t>bioaccessibility</w:t>
      </w:r>
      <w:proofErr w:type="spellEnd"/>
      <w:r w:rsidRPr="001D04AD">
        <w:rPr>
          <w:rFonts w:ascii="Times New Roman" w:hAnsi="Times New Roman" w:cs="Times New Roman"/>
          <w:spacing w:val="-2"/>
          <w:lang w:val="en-GB"/>
        </w:rPr>
        <w:t xml:space="preserve"> of old varieties </w:t>
      </w:r>
      <w:proofErr w:type="gramStart"/>
      <w:r w:rsidRPr="001D04AD">
        <w:rPr>
          <w:rFonts w:ascii="Times New Roman" w:hAnsi="Times New Roman" w:cs="Times New Roman"/>
          <w:spacing w:val="-2"/>
          <w:lang w:val="en-GB"/>
        </w:rPr>
        <w:t>will be conducted</w:t>
      </w:r>
      <w:proofErr w:type="gramEnd"/>
      <w:r w:rsidRPr="001D04AD">
        <w:rPr>
          <w:rFonts w:ascii="Times New Roman" w:hAnsi="Times New Roman" w:cs="Times New Roman"/>
          <w:spacing w:val="-2"/>
          <w:lang w:val="en-GB"/>
        </w:rPr>
        <w:t>.</w:t>
      </w:r>
    </w:p>
    <w:p w:rsidR="00496364" w:rsidRPr="00407EC1" w:rsidRDefault="00496364" w:rsidP="00496364">
      <w:pPr>
        <w:spacing w:line="240" w:lineRule="auto"/>
        <w:jc w:val="center"/>
        <w:rPr>
          <w:rFonts w:ascii="Times New Roman" w:hAnsi="Times New Roman" w:cs="Times New Roman"/>
          <w:lang w:val="en-GB"/>
        </w:rPr>
        <w:sectPr w:rsidR="00496364" w:rsidRPr="00407EC1" w:rsidSect="00496364">
          <w:type w:val="continuous"/>
          <w:pgSz w:w="11907" w:h="16840" w:code="9"/>
          <w:pgMar w:top="1418" w:right="567" w:bottom="1418" w:left="1134" w:header="567" w:footer="567" w:gutter="0"/>
          <w:cols w:num="2" w:space="708"/>
          <w:docGrid w:linePitch="299"/>
        </w:sectPr>
      </w:pPr>
    </w:p>
    <w:p w:rsidR="00496364" w:rsidRPr="00407EC1" w:rsidRDefault="00496364" w:rsidP="00496364">
      <w:pPr>
        <w:spacing w:line="240" w:lineRule="auto"/>
        <w:jc w:val="center"/>
        <w:rPr>
          <w:rFonts w:ascii="Times New Roman" w:hAnsi="Times New Roman" w:cs="Times New Roman"/>
          <w:lang w:val="en-GB"/>
        </w:rPr>
      </w:pPr>
      <w:r w:rsidRPr="00407EC1">
        <w:rPr>
          <w:rFonts w:ascii="Times New Roman" w:hAnsi="Times New Roman" w:cs="Times New Roman"/>
          <w:noProof/>
          <w:lang w:eastAsia="hr-HR"/>
        </w:rPr>
        <w:drawing>
          <wp:inline distT="0" distB="0" distL="0" distR="0" wp14:anchorId="3913D4E0" wp14:editId="48DA57B0">
            <wp:extent cx="4960460" cy="3140568"/>
            <wp:effectExtent l="0" t="0" r="0" b="0"/>
            <wp:docPr id="8" name="Picture 6" descr="G:\rad-nas casopis jabuke 2019\Polyphenol distribution fle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d-nas casopis jabuke 2019\Polyphenol distribution flesh.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1637" cy="3147644"/>
                    </a:xfrm>
                    <a:prstGeom prst="rect">
                      <a:avLst/>
                    </a:prstGeom>
                    <a:noFill/>
                    <a:ln>
                      <a:noFill/>
                    </a:ln>
                  </pic:spPr>
                </pic:pic>
              </a:graphicData>
            </a:graphic>
          </wp:inline>
        </w:drawing>
      </w:r>
    </w:p>
    <w:p w:rsidR="00496364" w:rsidRPr="00407EC1" w:rsidRDefault="00496364" w:rsidP="00496364">
      <w:pPr>
        <w:spacing w:line="240" w:lineRule="auto"/>
        <w:jc w:val="center"/>
        <w:rPr>
          <w:rFonts w:ascii="Times New Roman" w:hAnsi="Times New Roman" w:cs="Times New Roman"/>
          <w:b/>
          <w:sz w:val="20"/>
          <w:lang w:val="en-GB"/>
        </w:rPr>
      </w:pPr>
    </w:p>
    <w:p w:rsidR="00496364" w:rsidRDefault="00496364" w:rsidP="00496364">
      <w:pPr>
        <w:spacing w:line="240" w:lineRule="auto"/>
        <w:jc w:val="center"/>
        <w:rPr>
          <w:rFonts w:ascii="Times New Roman" w:hAnsi="Times New Roman" w:cs="Times New Roman"/>
          <w:sz w:val="20"/>
          <w:lang w:val="en-GB"/>
        </w:rPr>
      </w:pPr>
      <w:r w:rsidRPr="00407EC1">
        <w:rPr>
          <w:rFonts w:ascii="Times New Roman" w:hAnsi="Times New Roman" w:cs="Times New Roman"/>
          <w:b/>
          <w:sz w:val="20"/>
          <w:lang w:val="en-GB"/>
        </w:rPr>
        <w:t>Fig. 7.</w:t>
      </w:r>
      <w:r w:rsidRPr="00407EC1">
        <w:rPr>
          <w:rFonts w:ascii="Times New Roman" w:hAnsi="Times New Roman" w:cs="Times New Roman"/>
          <w:sz w:val="20"/>
          <w:lang w:val="en-GB"/>
        </w:rPr>
        <w:t xml:space="preserve"> Polyphenol distribution in apple flesh</w:t>
      </w:r>
    </w:p>
    <w:p w:rsidR="001D04AD" w:rsidRPr="0073434F" w:rsidRDefault="001D04AD" w:rsidP="001D04AD">
      <w:pPr>
        <w:spacing w:line="240" w:lineRule="auto"/>
        <w:rPr>
          <w:rFonts w:ascii="Times New Roman" w:hAnsi="Times New Roman" w:cs="Times New Roman"/>
          <w:sz w:val="16"/>
          <w:lang w:val="en-GB"/>
        </w:rPr>
      </w:pPr>
    </w:p>
    <w:p w:rsidR="00496364" w:rsidRPr="0073434F" w:rsidRDefault="00496364" w:rsidP="00496364">
      <w:pPr>
        <w:spacing w:line="240" w:lineRule="auto"/>
        <w:rPr>
          <w:rFonts w:ascii="Times New Roman" w:hAnsi="Times New Roman" w:cs="Times New Roman"/>
          <w:b/>
          <w:sz w:val="20"/>
          <w:lang w:val="en-GB"/>
        </w:rPr>
        <w:sectPr w:rsidR="00496364" w:rsidRPr="0073434F" w:rsidSect="007B61F6">
          <w:type w:val="continuous"/>
          <w:pgSz w:w="11907" w:h="16840" w:code="9"/>
          <w:pgMar w:top="1418" w:right="567" w:bottom="1418" w:left="1134" w:header="567" w:footer="567" w:gutter="0"/>
          <w:cols w:space="708"/>
          <w:docGrid w:linePitch="299"/>
        </w:sectPr>
      </w:pPr>
    </w:p>
    <w:p w:rsidR="00496364" w:rsidRPr="00407EC1" w:rsidRDefault="00496364" w:rsidP="00496364">
      <w:pPr>
        <w:spacing w:line="240" w:lineRule="auto"/>
        <w:rPr>
          <w:rFonts w:ascii="Times New Roman" w:hAnsi="Times New Roman" w:cs="Times New Roman"/>
          <w:b/>
          <w:sz w:val="24"/>
          <w:lang w:val="en-GB"/>
        </w:rPr>
      </w:pPr>
      <w:r w:rsidRPr="00407EC1">
        <w:rPr>
          <w:rFonts w:ascii="Times New Roman" w:hAnsi="Times New Roman" w:cs="Times New Roman"/>
          <w:b/>
          <w:sz w:val="24"/>
          <w:lang w:val="en-GB"/>
        </w:rPr>
        <w:t>Conclusion</w:t>
      </w:r>
    </w:p>
    <w:p w:rsidR="00496364" w:rsidRPr="0073434F" w:rsidRDefault="00496364" w:rsidP="00496364">
      <w:pPr>
        <w:spacing w:line="240" w:lineRule="auto"/>
        <w:rPr>
          <w:rFonts w:ascii="Times New Roman" w:hAnsi="Times New Roman" w:cs="Times New Roman"/>
          <w:sz w:val="18"/>
          <w:lang w:val="en-GB"/>
        </w:rPr>
      </w:pPr>
    </w:p>
    <w:p w:rsidR="00496364" w:rsidRPr="00F70504" w:rsidRDefault="00496364" w:rsidP="00496364">
      <w:pPr>
        <w:spacing w:line="240" w:lineRule="auto"/>
        <w:rPr>
          <w:rFonts w:ascii="Times New Roman" w:hAnsi="Times New Roman" w:cs="Times New Roman"/>
          <w:spacing w:val="-4"/>
          <w:lang w:val="en-GB"/>
        </w:rPr>
      </w:pPr>
      <w:bookmarkStart w:id="0" w:name="_GoBack"/>
      <w:r w:rsidRPr="00F70504">
        <w:rPr>
          <w:rFonts w:ascii="Times New Roman" w:hAnsi="Times New Roman" w:cs="Times New Roman"/>
          <w:spacing w:val="-4"/>
          <w:lang w:val="en-GB"/>
        </w:rPr>
        <w:t xml:space="preserve">In comparison to a commercial variety, some old, traditional varieties contain more polyphenols in the flesh and some </w:t>
      </w:r>
      <w:r w:rsidR="008F2E1E" w:rsidRPr="00F70504">
        <w:rPr>
          <w:rFonts w:ascii="Times New Roman" w:hAnsi="Times New Roman" w:cs="Times New Roman"/>
          <w:spacing w:val="-4"/>
          <w:lang w:val="en-GB"/>
        </w:rPr>
        <w:t xml:space="preserve">contain </w:t>
      </w:r>
      <w:r w:rsidRPr="00F70504">
        <w:rPr>
          <w:rFonts w:ascii="Times New Roman" w:hAnsi="Times New Roman" w:cs="Times New Roman"/>
          <w:spacing w:val="-4"/>
          <w:lang w:val="en-GB"/>
        </w:rPr>
        <w:t xml:space="preserve">less. </w:t>
      </w:r>
      <w:proofErr w:type="gramStart"/>
      <w:r w:rsidRPr="00F70504">
        <w:rPr>
          <w:rFonts w:ascii="Times New Roman" w:hAnsi="Times New Roman" w:cs="Times New Roman"/>
          <w:spacing w:val="-4"/>
          <w:lang w:val="en-GB"/>
        </w:rPr>
        <w:t>But</w:t>
      </w:r>
      <w:proofErr w:type="gramEnd"/>
      <w:r w:rsidRPr="00F70504">
        <w:rPr>
          <w:rFonts w:ascii="Times New Roman" w:hAnsi="Times New Roman" w:cs="Times New Roman"/>
          <w:spacing w:val="-4"/>
          <w:lang w:val="en-GB"/>
        </w:rPr>
        <w:t xml:space="preserve"> the peel of all old varieties had higher amounts of total polyphenols than the commercial variety. Eighteen different polyphenolic compounds </w:t>
      </w:r>
      <w:proofErr w:type="gramStart"/>
      <w:r w:rsidRPr="00F70504">
        <w:rPr>
          <w:rFonts w:ascii="Times New Roman" w:hAnsi="Times New Roman" w:cs="Times New Roman"/>
          <w:spacing w:val="-4"/>
          <w:lang w:val="en-GB"/>
        </w:rPr>
        <w:t>were identified/tentatively identified</w:t>
      </w:r>
      <w:proofErr w:type="gramEnd"/>
      <w:r w:rsidRPr="00F70504">
        <w:rPr>
          <w:rFonts w:ascii="Times New Roman" w:hAnsi="Times New Roman" w:cs="Times New Roman"/>
          <w:spacing w:val="-4"/>
          <w:lang w:val="en-GB"/>
        </w:rPr>
        <w:t xml:space="preserve"> in the old varieties</w:t>
      </w:r>
      <w:r w:rsidR="008F2E1E" w:rsidRPr="00F70504">
        <w:rPr>
          <w:rFonts w:ascii="Times New Roman" w:hAnsi="Times New Roman" w:cs="Times New Roman"/>
          <w:spacing w:val="-4"/>
          <w:lang w:val="en-GB"/>
        </w:rPr>
        <w:t>,</w:t>
      </w:r>
      <w:r w:rsidRPr="00F70504">
        <w:rPr>
          <w:rFonts w:ascii="Times New Roman" w:hAnsi="Times New Roman" w:cs="Times New Roman"/>
          <w:spacing w:val="-4"/>
          <w:lang w:val="en-GB"/>
        </w:rPr>
        <w:t xml:space="preserve"> belonging to phenolic acid, </w:t>
      </w:r>
      <w:proofErr w:type="spellStart"/>
      <w:r w:rsidRPr="00F70504">
        <w:rPr>
          <w:rFonts w:ascii="Times New Roman" w:hAnsi="Times New Roman" w:cs="Times New Roman"/>
          <w:spacing w:val="-4"/>
          <w:lang w:val="en-GB"/>
        </w:rPr>
        <w:t>flavonol</w:t>
      </w:r>
      <w:proofErr w:type="spellEnd"/>
      <w:r w:rsidRPr="00F70504">
        <w:rPr>
          <w:rFonts w:ascii="Times New Roman" w:hAnsi="Times New Roman" w:cs="Times New Roman"/>
          <w:spacing w:val="-4"/>
          <w:lang w:val="en-GB"/>
        </w:rPr>
        <w:t xml:space="preserve">, flavan-3-ol, </w:t>
      </w:r>
      <w:proofErr w:type="spellStart"/>
      <w:r w:rsidRPr="00F70504">
        <w:rPr>
          <w:rFonts w:ascii="Times New Roman" w:hAnsi="Times New Roman" w:cs="Times New Roman"/>
          <w:spacing w:val="-4"/>
          <w:lang w:val="en-GB"/>
        </w:rPr>
        <w:t>dihydrochalcone</w:t>
      </w:r>
      <w:proofErr w:type="spellEnd"/>
      <w:r w:rsidR="008F2E1E" w:rsidRPr="00F70504">
        <w:rPr>
          <w:rFonts w:ascii="Times New Roman" w:hAnsi="Times New Roman" w:cs="Times New Roman"/>
          <w:spacing w:val="-4"/>
          <w:lang w:val="en-GB"/>
        </w:rPr>
        <w:t>,</w:t>
      </w:r>
      <w:r w:rsidRPr="00F70504">
        <w:rPr>
          <w:rFonts w:ascii="Times New Roman" w:hAnsi="Times New Roman" w:cs="Times New Roman"/>
          <w:spacing w:val="-4"/>
          <w:lang w:val="en-GB"/>
        </w:rPr>
        <w:t xml:space="preserve"> and anthocyanin subgroups. They all showed similar characteristics </w:t>
      </w:r>
      <w:r w:rsidR="008F2E1E" w:rsidRPr="00F70504">
        <w:rPr>
          <w:rFonts w:ascii="Times New Roman" w:hAnsi="Times New Roman" w:cs="Times New Roman"/>
          <w:spacing w:val="-4"/>
          <w:lang w:val="en-GB"/>
        </w:rPr>
        <w:t xml:space="preserve">of </w:t>
      </w:r>
      <w:r w:rsidRPr="00F70504">
        <w:rPr>
          <w:rFonts w:ascii="Times New Roman" w:hAnsi="Times New Roman" w:cs="Times New Roman"/>
          <w:spacing w:val="-4"/>
          <w:lang w:val="en-GB"/>
        </w:rPr>
        <w:t>their UV/Vis spect</w:t>
      </w:r>
      <w:r w:rsidR="008F2E1E" w:rsidRPr="00F70504">
        <w:rPr>
          <w:rFonts w:ascii="Times New Roman" w:hAnsi="Times New Roman" w:cs="Times New Roman"/>
          <w:spacing w:val="-4"/>
          <w:lang w:val="en-GB"/>
        </w:rPr>
        <w:t>r</w:t>
      </w:r>
      <w:r w:rsidRPr="00F70504">
        <w:rPr>
          <w:rFonts w:ascii="Times New Roman" w:hAnsi="Times New Roman" w:cs="Times New Roman"/>
          <w:spacing w:val="-4"/>
          <w:lang w:val="en-GB"/>
        </w:rPr>
        <w:t xml:space="preserve">a to authentic standards. The distribution of these individual polyphenols was different in the peel and in the flesh. </w:t>
      </w:r>
      <w:proofErr w:type="spellStart"/>
      <w:r w:rsidRPr="00F70504">
        <w:rPr>
          <w:rFonts w:ascii="Times New Roman" w:hAnsi="Times New Roman" w:cs="Times New Roman"/>
          <w:spacing w:val="-4"/>
          <w:lang w:val="en-GB"/>
        </w:rPr>
        <w:t>Flavonols</w:t>
      </w:r>
      <w:proofErr w:type="spellEnd"/>
      <w:r w:rsidRPr="00F70504">
        <w:rPr>
          <w:rFonts w:ascii="Times New Roman" w:hAnsi="Times New Roman" w:cs="Times New Roman"/>
          <w:spacing w:val="-4"/>
          <w:lang w:val="en-GB"/>
        </w:rPr>
        <w:t xml:space="preserve"> and flavan-3-ols dominated in the peel, while phenolic acids and flavan-3-ols were the main polyphenols in the flesh. Further studies on traditional apple varieties are necessary to show their beneficial effects and to preserve them for future generations.</w:t>
      </w:r>
    </w:p>
    <w:p w:rsidR="00496364" w:rsidRPr="00F70504" w:rsidRDefault="00496364" w:rsidP="00496364">
      <w:pPr>
        <w:spacing w:line="240" w:lineRule="auto"/>
        <w:rPr>
          <w:rFonts w:ascii="Times New Roman" w:hAnsi="Times New Roman" w:cs="Times New Roman"/>
          <w:i/>
          <w:lang w:val="en-GB"/>
        </w:rPr>
      </w:pPr>
    </w:p>
    <w:p w:rsidR="001D04AD" w:rsidRPr="00F70504" w:rsidRDefault="001D04AD" w:rsidP="00496364">
      <w:pPr>
        <w:spacing w:line="240" w:lineRule="auto"/>
        <w:rPr>
          <w:rFonts w:ascii="Times New Roman" w:hAnsi="Times New Roman" w:cs="Times New Roman"/>
          <w:i/>
          <w:lang w:val="en-GB"/>
        </w:rPr>
      </w:pPr>
      <w:r w:rsidRPr="00F70504">
        <w:rPr>
          <w:rFonts w:ascii="Times New Roman" w:hAnsi="Times New Roman" w:cs="Times New Roman"/>
          <w:i/>
          <w:lang w:val="en-GB"/>
        </w:rPr>
        <w:t>Funding</w:t>
      </w:r>
    </w:p>
    <w:p w:rsidR="00496364" w:rsidRPr="00F70504" w:rsidRDefault="00496364" w:rsidP="00496364">
      <w:pPr>
        <w:spacing w:line="240" w:lineRule="auto"/>
        <w:rPr>
          <w:rFonts w:ascii="Times New Roman" w:hAnsi="Times New Roman" w:cs="Times New Roman"/>
          <w:i/>
          <w:spacing w:val="-4"/>
          <w:lang w:val="en-GB"/>
        </w:rPr>
      </w:pPr>
      <w:r w:rsidRPr="00F70504">
        <w:rPr>
          <w:rFonts w:ascii="Times New Roman" w:hAnsi="Times New Roman" w:cs="Times New Roman"/>
          <w:spacing w:val="-4"/>
          <w:lang w:val="en-GB"/>
        </w:rPr>
        <w:t>This work has been fully supported by</w:t>
      </w:r>
      <w:r w:rsidR="008F2E1E" w:rsidRPr="00F70504">
        <w:rPr>
          <w:rFonts w:ascii="Times New Roman" w:hAnsi="Times New Roman" w:cs="Times New Roman"/>
          <w:spacing w:val="-4"/>
          <w:lang w:val="en-GB"/>
        </w:rPr>
        <w:t xml:space="preserve"> the</w:t>
      </w:r>
      <w:r w:rsidRPr="00F70504">
        <w:rPr>
          <w:rFonts w:ascii="Times New Roman" w:hAnsi="Times New Roman" w:cs="Times New Roman"/>
          <w:spacing w:val="-4"/>
          <w:lang w:val="en-GB"/>
        </w:rPr>
        <w:t xml:space="preserve"> Croatian Science Foundation under the project number IP-2016-06-6777, “The influence of dietary </w:t>
      </w:r>
      <w:proofErr w:type="spellStart"/>
      <w:r w:rsidRPr="00F70504">
        <w:rPr>
          <w:rFonts w:ascii="Times New Roman" w:hAnsi="Times New Roman" w:cs="Times New Roman"/>
          <w:spacing w:val="-4"/>
          <w:lang w:val="en-GB"/>
        </w:rPr>
        <w:t>fiber</w:t>
      </w:r>
      <w:proofErr w:type="spellEnd"/>
      <w:r w:rsidRPr="00F70504">
        <w:rPr>
          <w:rFonts w:ascii="Times New Roman" w:hAnsi="Times New Roman" w:cs="Times New Roman"/>
          <w:spacing w:val="-4"/>
          <w:lang w:val="en-GB"/>
        </w:rPr>
        <w:t xml:space="preserve"> on </w:t>
      </w:r>
      <w:proofErr w:type="spellStart"/>
      <w:r w:rsidRPr="00F70504">
        <w:rPr>
          <w:rFonts w:ascii="Times New Roman" w:hAnsi="Times New Roman" w:cs="Times New Roman"/>
          <w:spacing w:val="-4"/>
          <w:lang w:val="en-GB"/>
        </w:rPr>
        <w:t>bioaccessibility</w:t>
      </w:r>
      <w:proofErr w:type="spellEnd"/>
      <w:r w:rsidRPr="00F70504">
        <w:rPr>
          <w:rFonts w:ascii="Times New Roman" w:hAnsi="Times New Roman" w:cs="Times New Roman"/>
          <w:spacing w:val="-4"/>
          <w:lang w:val="en-GB"/>
        </w:rPr>
        <w:t xml:space="preserve"> of polyphenols by studying adsorption and simulated digestion processes, </w:t>
      </w:r>
      <w:r w:rsidRPr="00F70504">
        <w:rPr>
          <w:rFonts w:ascii="Times New Roman" w:hAnsi="Times New Roman" w:cs="Times New Roman"/>
          <w:i/>
          <w:iCs/>
          <w:spacing w:val="-4"/>
          <w:lang w:val="en-GB"/>
        </w:rPr>
        <w:t>in vitro“</w:t>
      </w:r>
      <w:r w:rsidRPr="00F70504">
        <w:rPr>
          <w:rFonts w:ascii="Times New Roman" w:hAnsi="Times New Roman" w:cs="Times New Roman"/>
          <w:i/>
          <w:spacing w:val="-4"/>
          <w:lang w:val="en-GB"/>
        </w:rPr>
        <w:t>.</w:t>
      </w:r>
    </w:p>
    <w:p w:rsidR="00496364" w:rsidRPr="00F70504" w:rsidRDefault="00496364" w:rsidP="00496364">
      <w:pPr>
        <w:spacing w:line="240" w:lineRule="auto"/>
        <w:rPr>
          <w:rFonts w:ascii="Times New Roman" w:hAnsi="Times New Roman" w:cs="Times New Roman"/>
          <w:lang w:val="en-GB"/>
        </w:rPr>
      </w:pPr>
    </w:p>
    <w:p w:rsidR="00496364" w:rsidRPr="00F70504" w:rsidRDefault="00496364" w:rsidP="00496364">
      <w:pPr>
        <w:spacing w:line="240" w:lineRule="auto"/>
        <w:rPr>
          <w:rFonts w:ascii="Times New Roman" w:hAnsi="Times New Roman" w:cs="Times New Roman"/>
          <w:b/>
          <w:sz w:val="24"/>
          <w:lang w:val="en-GB"/>
        </w:rPr>
      </w:pPr>
      <w:r w:rsidRPr="00F70504">
        <w:rPr>
          <w:rFonts w:ascii="Times New Roman" w:hAnsi="Times New Roman" w:cs="Times New Roman"/>
          <w:b/>
          <w:sz w:val="24"/>
          <w:lang w:val="en-GB"/>
        </w:rPr>
        <w:t>References</w:t>
      </w:r>
    </w:p>
    <w:p w:rsidR="00496364" w:rsidRPr="00F70504" w:rsidRDefault="00496364" w:rsidP="00496364">
      <w:pPr>
        <w:spacing w:line="240" w:lineRule="auto"/>
        <w:rPr>
          <w:rFonts w:ascii="Times New Roman" w:hAnsi="Times New Roman" w:cs="Times New Roman"/>
          <w:b/>
          <w:lang w:val="en-GB"/>
        </w:rPr>
      </w:pPr>
    </w:p>
    <w:p w:rsidR="00496364" w:rsidRPr="00F70504" w:rsidRDefault="00496364" w:rsidP="00496364">
      <w:pPr>
        <w:spacing w:line="240" w:lineRule="auto"/>
        <w:ind w:left="426" w:hanging="426"/>
        <w:rPr>
          <w:rFonts w:ascii="Times New Roman" w:hAnsi="Times New Roman" w:cs="Times New Roman"/>
          <w:sz w:val="20"/>
          <w:lang w:val="en-GB"/>
        </w:rPr>
      </w:pPr>
      <w:proofErr w:type="spellStart"/>
      <w:r w:rsidRPr="00F70504">
        <w:rPr>
          <w:rFonts w:ascii="Times New Roman" w:hAnsi="Times New Roman" w:cs="Times New Roman"/>
          <w:sz w:val="20"/>
          <w:lang w:val="en-GB"/>
        </w:rPr>
        <w:t>Bondonno</w:t>
      </w:r>
      <w:proofErr w:type="spellEnd"/>
      <w:r w:rsidRPr="00F70504">
        <w:rPr>
          <w:rFonts w:ascii="Times New Roman" w:hAnsi="Times New Roman" w:cs="Times New Roman"/>
          <w:sz w:val="20"/>
          <w:lang w:val="en-GB"/>
        </w:rPr>
        <w:t xml:space="preserve">, N. P., </w:t>
      </w:r>
      <w:proofErr w:type="spellStart"/>
      <w:r w:rsidRPr="00F70504">
        <w:rPr>
          <w:rFonts w:ascii="Times New Roman" w:hAnsi="Times New Roman" w:cs="Times New Roman"/>
          <w:sz w:val="20"/>
          <w:lang w:val="en-GB"/>
        </w:rPr>
        <w:t>Bondonno</w:t>
      </w:r>
      <w:proofErr w:type="spellEnd"/>
      <w:r w:rsidRPr="00F70504">
        <w:rPr>
          <w:rFonts w:ascii="Times New Roman" w:hAnsi="Times New Roman" w:cs="Times New Roman"/>
          <w:sz w:val="20"/>
          <w:lang w:val="en-GB"/>
        </w:rPr>
        <w:t xml:space="preserve">, C.P., Ward, N.C., Hodgson, J.M., </w:t>
      </w:r>
      <w:proofErr w:type="gramStart"/>
      <w:r w:rsidRPr="00F70504">
        <w:rPr>
          <w:rFonts w:ascii="Times New Roman" w:hAnsi="Times New Roman" w:cs="Times New Roman"/>
          <w:sz w:val="20"/>
          <w:lang w:val="en-GB"/>
        </w:rPr>
        <w:t>Croft</w:t>
      </w:r>
      <w:proofErr w:type="gramEnd"/>
      <w:r w:rsidRPr="00F70504">
        <w:rPr>
          <w:rFonts w:ascii="Times New Roman" w:hAnsi="Times New Roman" w:cs="Times New Roman"/>
          <w:sz w:val="20"/>
          <w:lang w:val="en-GB"/>
        </w:rPr>
        <w:t xml:space="preserve">, K.D. (2017): The cardiovascular health benefits of apples: Whole fruit vs. isolated compounds. </w:t>
      </w:r>
      <w:r w:rsidRPr="00F70504">
        <w:rPr>
          <w:rFonts w:ascii="Times New Roman" w:hAnsi="Times New Roman" w:cs="Times New Roman"/>
          <w:i/>
          <w:sz w:val="20"/>
          <w:lang w:val="en-GB"/>
        </w:rPr>
        <w:t>Trends Food Sci. Tech</w:t>
      </w:r>
      <w:r w:rsidRPr="00F70504">
        <w:rPr>
          <w:rFonts w:ascii="Times New Roman" w:hAnsi="Times New Roman" w:cs="Times New Roman"/>
          <w:sz w:val="20"/>
          <w:lang w:val="en-GB"/>
        </w:rPr>
        <w:t xml:space="preserve">. 69, 243-256. </w:t>
      </w:r>
      <w:hyperlink r:id="rId22" w:tgtFrame="_blank" w:tooltip="Persistent link using digital object identifier" w:history="1">
        <w:r w:rsidRPr="00F70504">
          <w:rPr>
            <w:rStyle w:val="Hiperveza"/>
            <w:rFonts w:ascii="Times New Roman" w:hAnsi="Times New Roman" w:cs="Times New Roman"/>
            <w:color w:val="auto"/>
            <w:sz w:val="20"/>
            <w:u w:val="none"/>
            <w:lang w:val="en-GB"/>
          </w:rPr>
          <w:t>https://doi.org/10.1016/j.tifs.2017.04.012</w:t>
        </w:r>
      </w:hyperlink>
    </w:p>
    <w:p w:rsidR="00496364" w:rsidRPr="00F70504" w:rsidRDefault="00496364" w:rsidP="00496364">
      <w:pPr>
        <w:spacing w:line="240" w:lineRule="auto"/>
        <w:ind w:left="426" w:hanging="426"/>
        <w:rPr>
          <w:rFonts w:ascii="Times New Roman" w:hAnsi="Times New Roman" w:cs="Times New Roman"/>
          <w:sz w:val="20"/>
          <w:lang w:val="en-GB"/>
        </w:rPr>
      </w:pPr>
      <w:proofErr w:type="spellStart"/>
      <w:r w:rsidRPr="00F70504">
        <w:rPr>
          <w:rFonts w:ascii="Times New Roman" w:hAnsi="Times New Roman" w:cs="Times New Roman"/>
          <w:sz w:val="20"/>
          <w:lang w:val="en-GB"/>
        </w:rPr>
        <w:t>Donno</w:t>
      </w:r>
      <w:proofErr w:type="spellEnd"/>
      <w:r w:rsidRPr="00F70504">
        <w:rPr>
          <w:rFonts w:ascii="Times New Roman" w:hAnsi="Times New Roman" w:cs="Times New Roman"/>
          <w:sz w:val="20"/>
          <w:lang w:val="en-GB"/>
        </w:rPr>
        <w:t xml:space="preserve">, D., </w:t>
      </w:r>
      <w:proofErr w:type="spellStart"/>
      <w:r w:rsidRPr="00F70504">
        <w:rPr>
          <w:rFonts w:ascii="Times New Roman" w:hAnsi="Times New Roman" w:cs="Times New Roman"/>
          <w:sz w:val="20"/>
          <w:lang w:val="en-GB"/>
        </w:rPr>
        <w:t>Beccaro</w:t>
      </w:r>
      <w:proofErr w:type="spellEnd"/>
      <w:r w:rsidRPr="00F70504">
        <w:rPr>
          <w:rFonts w:ascii="Times New Roman" w:hAnsi="Times New Roman" w:cs="Times New Roman"/>
          <w:sz w:val="20"/>
          <w:lang w:val="en-GB"/>
        </w:rPr>
        <w:t xml:space="preserve">, G.L., </w:t>
      </w:r>
      <w:proofErr w:type="spellStart"/>
      <w:r w:rsidRPr="00F70504">
        <w:rPr>
          <w:rFonts w:ascii="Times New Roman" w:hAnsi="Times New Roman" w:cs="Times New Roman"/>
          <w:sz w:val="20"/>
          <w:lang w:val="en-GB"/>
        </w:rPr>
        <w:t>Mellano</w:t>
      </w:r>
      <w:proofErr w:type="spellEnd"/>
      <w:r w:rsidRPr="00F70504">
        <w:rPr>
          <w:rFonts w:ascii="Times New Roman" w:hAnsi="Times New Roman" w:cs="Times New Roman"/>
          <w:sz w:val="20"/>
          <w:lang w:val="en-GB"/>
        </w:rPr>
        <w:t xml:space="preserve">, M.G., </w:t>
      </w:r>
      <w:proofErr w:type="spellStart"/>
      <w:r w:rsidRPr="00F70504">
        <w:rPr>
          <w:rFonts w:ascii="Times New Roman" w:hAnsi="Times New Roman" w:cs="Times New Roman"/>
          <w:sz w:val="20"/>
          <w:lang w:val="en-GB"/>
        </w:rPr>
        <w:t>Torello</w:t>
      </w:r>
      <w:proofErr w:type="spellEnd"/>
      <w:r w:rsidRPr="00F70504">
        <w:rPr>
          <w:rFonts w:ascii="Times New Roman" w:hAnsi="Times New Roman" w:cs="Times New Roman"/>
          <w:sz w:val="20"/>
          <w:lang w:val="en-GB"/>
        </w:rPr>
        <w:t xml:space="preserve"> Marinoni, D., </w:t>
      </w:r>
      <w:proofErr w:type="spellStart"/>
      <w:r w:rsidRPr="00F70504">
        <w:rPr>
          <w:rFonts w:ascii="Times New Roman" w:hAnsi="Times New Roman" w:cs="Times New Roman"/>
          <w:sz w:val="20"/>
          <w:lang w:val="en-GB"/>
        </w:rPr>
        <w:t>Cerutti</w:t>
      </w:r>
      <w:proofErr w:type="spellEnd"/>
      <w:r w:rsidRPr="00F70504">
        <w:rPr>
          <w:rFonts w:ascii="Times New Roman" w:hAnsi="Times New Roman" w:cs="Times New Roman"/>
          <w:sz w:val="20"/>
          <w:lang w:val="en-GB"/>
        </w:rPr>
        <w:t xml:space="preserve">, A.K., </w:t>
      </w:r>
      <w:proofErr w:type="spellStart"/>
      <w:r w:rsidRPr="00F70504">
        <w:rPr>
          <w:rFonts w:ascii="Times New Roman" w:hAnsi="Times New Roman" w:cs="Times New Roman"/>
          <w:sz w:val="20"/>
          <w:lang w:val="en-GB"/>
        </w:rPr>
        <w:t>Canterino</w:t>
      </w:r>
      <w:proofErr w:type="spellEnd"/>
      <w:r w:rsidRPr="00F70504">
        <w:rPr>
          <w:rFonts w:ascii="Times New Roman" w:hAnsi="Times New Roman" w:cs="Times New Roman"/>
          <w:sz w:val="20"/>
          <w:lang w:val="en-GB"/>
        </w:rPr>
        <w:t xml:space="preserve">, S., </w:t>
      </w:r>
      <w:proofErr w:type="spellStart"/>
      <w:r w:rsidRPr="00F70504">
        <w:rPr>
          <w:rFonts w:ascii="Times New Roman" w:hAnsi="Times New Roman" w:cs="Times New Roman"/>
          <w:sz w:val="20"/>
          <w:lang w:val="en-GB"/>
        </w:rPr>
        <w:t>Bounous</w:t>
      </w:r>
      <w:proofErr w:type="spellEnd"/>
      <w:r w:rsidRPr="00F70504">
        <w:rPr>
          <w:rFonts w:ascii="Times New Roman" w:hAnsi="Times New Roman" w:cs="Times New Roman"/>
          <w:sz w:val="20"/>
          <w:lang w:val="en-GB"/>
        </w:rPr>
        <w:t xml:space="preserve">. G. (2012): Application of sensory, nutraceutical and genetic techniques to create a quality profile of ancient apple cultivars. </w:t>
      </w:r>
      <w:r w:rsidRPr="00F70504">
        <w:rPr>
          <w:rFonts w:ascii="Times New Roman" w:hAnsi="Times New Roman" w:cs="Times New Roman"/>
          <w:i/>
          <w:sz w:val="20"/>
          <w:lang w:val="en-GB"/>
        </w:rPr>
        <w:t>J. Food Quality</w:t>
      </w:r>
      <w:r w:rsidRPr="00F70504">
        <w:rPr>
          <w:rFonts w:ascii="Times New Roman" w:hAnsi="Times New Roman" w:cs="Times New Roman"/>
          <w:sz w:val="20"/>
          <w:lang w:val="en-GB"/>
        </w:rPr>
        <w:t xml:space="preserve">. </w:t>
      </w:r>
      <w:proofErr w:type="gramStart"/>
      <w:r w:rsidRPr="00F70504">
        <w:rPr>
          <w:rFonts w:ascii="Times New Roman" w:hAnsi="Times New Roman" w:cs="Times New Roman"/>
          <w:sz w:val="20"/>
          <w:lang w:val="en-GB"/>
        </w:rPr>
        <w:t>35</w:t>
      </w:r>
      <w:proofErr w:type="gramEnd"/>
      <w:r w:rsidRPr="00F70504">
        <w:rPr>
          <w:rFonts w:ascii="Times New Roman" w:hAnsi="Times New Roman" w:cs="Times New Roman"/>
          <w:sz w:val="20"/>
          <w:lang w:val="en-GB"/>
        </w:rPr>
        <w:t xml:space="preserve">, 169-181. </w:t>
      </w:r>
      <w:hyperlink r:id="rId23" w:history="1">
        <w:r w:rsidRPr="00F70504">
          <w:rPr>
            <w:rStyle w:val="Hiperveza"/>
            <w:rFonts w:ascii="Times New Roman" w:hAnsi="Times New Roman" w:cs="Times New Roman"/>
            <w:bCs/>
            <w:color w:val="auto"/>
            <w:sz w:val="20"/>
            <w:u w:val="none"/>
            <w:lang w:val="en-GB"/>
          </w:rPr>
          <w:t>https://doi.org/10.1111/j.1745-4557.2012.00442.x</w:t>
        </w:r>
      </w:hyperlink>
    </w:p>
    <w:p w:rsidR="00496364" w:rsidRPr="00F70504" w:rsidRDefault="00496364" w:rsidP="00496364">
      <w:pPr>
        <w:spacing w:line="240" w:lineRule="auto"/>
        <w:ind w:left="426" w:hanging="426"/>
        <w:rPr>
          <w:rFonts w:ascii="Times New Roman" w:hAnsi="Times New Roman" w:cs="Times New Roman"/>
          <w:sz w:val="20"/>
          <w:lang w:val="en-GB"/>
        </w:rPr>
      </w:pPr>
      <w:proofErr w:type="spellStart"/>
      <w:r w:rsidRPr="00F70504">
        <w:rPr>
          <w:rFonts w:ascii="Times New Roman" w:hAnsi="Times New Roman" w:cs="Times New Roman"/>
          <w:sz w:val="20"/>
          <w:lang w:val="en-GB"/>
        </w:rPr>
        <w:t>Drogoudi</w:t>
      </w:r>
      <w:proofErr w:type="spellEnd"/>
      <w:r w:rsidRPr="00F70504">
        <w:rPr>
          <w:rFonts w:ascii="Times New Roman" w:hAnsi="Times New Roman" w:cs="Times New Roman"/>
          <w:sz w:val="20"/>
          <w:lang w:val="en-GB"/>
        </w:rPr>
        <w:t xml:space="preserve">, P.D., </w:t>
      </w:r>
      <w:proofErr w:type="spellStart"/>
      <w:proofErr w:type="gramStart"/>
      <w:r w:rsidRPr="00F70504">
        <w:rPr>
          <w:rFonts w:ascii="Times New Roman" w:hAnsi="Times New Roman" w:cs="Times New Roman"/>
          <w:sz w:val="20"/>
          <w:lang w:val="en-GB"/>
        </w:rPr>
        <w:t>Pantelidis</w:t>
      </w:r>
      <w:proofErr w:type="spellEnd"/>
      <w:proofErr w:type="gramEnd"/>
      <w:r w:rsidRPr="00F70504">
        <w:rPr>
          <w:rFonts w:ascii="Times New Roman" w:hAnsi="Times New Roman" w:cs="Times New Roman"/>
          <w:sz w:val="20"/>
          <w:lang w:val="en-GB"/>
        </w:rPr>
        <w:t xml:space="preserve">, G. (2011): Effects of position on canopy and harvest time on fruit </w:t>
      </w:r>
      <w:proofErr w:type="spellStart"/>
      <w:r w:rsidRPr="00F70504">
        <w:rPr>
          <w:rFonts w:ascii="Times New Roman" w:hAnsi="Times New Roman" w:cs="Times New Roman"/>
          <w:sz w:val="20"/>
          <w:lang w:val="en-GB"/>
        </w:rPr>
        <w:t>physico</w:t>
      </w:r>
      <w:proofErr w:type="spellEnd"/>
      <w:r w:rsidRPr="00F70504">
        <w:rPr>
          <w:rFonts w:ascii="Times New Roman" w:hAnsi="Times New Roman" w:cs="Times New Roman"/>
          <w:sz w:val="20"/>
          <w:lang w:val="en-GB"/>
        </w:rPr>
        <w:t xml:space="preserve">-chemical and antioxidant properties in different apple cultivars. </w:t>
      </w:r>
      <w:r w:rsidRPr="00F70504">
        <w:rPr>
          <w:rFonts w:ascii="Times New Roman" w:hAnsi="Times New Roman" w:cs="Times New Roman"/>
          <w:i/>
          <w:sz w:val="20"/>
          <w:lang w:val="en-GB"/>
        </w:rPr>
        <w:t xml:space="preserve">Sci. </w:t>
      </w:r>
      <w:proofErr w:type="spellStart"/>
      <w:r w:rsidRPr="00F70504">
        <w:rPr>
          <w:rFonts w:ascii="Times New Roman" w:hAnsi="Times New Roman" w:cs="Times New Roman"/>
          <w:i/>
          <w:sz w:val="20"/>
          <w:lang w:val="en-GB"/>
        </w:rPr>
        <w:t>Hortic</w:t>
      </w:r>
      <w:proofErr w:type="spellEnd"/>
      <w:r w:rsidRPr="00F70504">
        <w:rPr>
          <w:rFonts w:ascii="Times New Roman" w:hAnsi="Times New Roman" w:cs="Times New Roman"/>
          <w:i/>
          <w:sz w:val="20"/>
          <w:lang w:val="en-GB"/>
        </w:rPr>
        <w:t>.</w:t>
      </w:r>
      <w:r w:rsidRPr="00F70504">
        <w:rPr>
          <w:rFonts w:ascii="Times New Roman" w:hAnsi="Times New Roman" w:cs="Times New Roman"/>
          <w:sz w:val="20"/>
          <w:lang w:val="en-GB"/>
        </w:rPr>
        <w:t xml:space="preserve"> </w:t>
      </w:r>
      <w:proofErr w:type="gramStart"/>
      <w:r w:rsidRPr="00F70504">
        <w:rPr>
          <w:rFonts w:ascii="Times New Roman" w:hAnsi="Times New Roman" w:cs="Times New Roman"/>
          <w:sz w:val="20"/>
          <w:lang w:val="en-GB"/>
        </w:rPr>
        <w:t>129</w:t>
      </w:r>
      <w:proofErr w:type="gramEnd"/>
      <w:r w:rsidRPr="00F70504">
        <w:rPr>
          <w:rFonts w:ascii="Times New Roman" w:hAnsi="Times New Roman" w:cs="Times New Roman"/>
          <w:sz w:val="20"/>
          <w:lang w:val="en-GB"/>
        </w:rPr>
        <w:t xml:space="preserve">, 752-760. </w:t>
      </w:r>
      <w:hyperlink r:id="rId24" w:tgtFrame="_blank" w:tooltip="Persistent link using digital object identifier" w:history="1">
        <w:r w:rsidRPr="00F70504">
          <w:rPr>
            <w:rStyle w:val="Hiperveza"/>
            <w:rFonts w:ascii="Times New Roman" w:hAnsi="Times New Roman" w:cs="Times New Roman"/>
            <w:color w:val="auto"/>
            <w:sz w:val="20"/>
            <w:u w:val="none"/>
            <w:lang w:val="en-GB"/>
          </w:rPr>
          <w:t>https://doi.org/10.1016/j.scienta.2011.05.036</w:t>
        </w:r>
      </w:hyperlink>
    </w:p>
    <w:p w:rsidR="00496364" w:rsidRPr="00F70504" w:rsidRDefault="00496364" w:rsidP="00496364">
      <w:pPr>
        <w:spacing w:line="240" w:lineRule="auto"/>
        <w:ind w:left="426" w:hanging="426"/>
        <w:rPr>
          <w:rFonts w:ascii="Times New Roman" w:hAnsi="Times New Roman" w:cs="Times New Roman"/>
          <w:spacing w:val="-6"/>
          <w:sz w:val="20"/>
          <w:lang w:val="en-GB"/>
        </w:rPr>
      </w:pPr>
      <w:proofErr w:type="spellStart"/>
      <w:r w:rsidRPr="00F70504">
        <w:rPr>
          <w:rFonts w:ascii="Times New Roman" w:hAnsi="Times New Roman" w:cs="Times New Roman"/>
          <w:spacing w:val="-6"/>
          <w:sz w:val="20"/>
          <w:lang w:val="en-GB"/>
        </w:rPr>
        <w:t>Giomaro</w:t>
      </w:r>
      <w:proofErr w:type="spellEnd"/>
      <w:r w:rsidRPr="00F70504">
        <w:rPr>
          <w:rFonts w:ascii="Times New Roman" w:hAnsi="Times New Roman" w:cs="Times New Roman"/>
          <w:spacing w:val="-6"/>
          <w:sz w:val="20"/>
          <w:lang w:val="en-GB"/>
        </w:rPr>
        <w:t xml:space="preserve">, G., </w:t>
      </w:r>
      <w:proofErr w:type="spellStart"/>
      <w:r w:rsidRPr="00F70504">
        <w:rPr>
          <w:rFonts w:ascii="Times New Roman" w:hAnsi="Times New Roman" w:cs="Times New Roman"/>
          <w:spacing w:val="-6"/>
          <w:sz w:val="20"/>
          <w:lang w:val="en-GB"/>
        </w:rPr>
        <w:t>Karioti</w:t>
      </w:r>
      <w:proofErr w:type="spellEnd"/>
      <w:r w:rsidRPr="00F70504">
        <w:rPr>
          <w:rFonts w:ascii="Times New Roman" w:hAnsi="Times New Roman" w:cs="Times New Roman"/>
          <w:spacing w:val="-6"/>
          <w:sz w:val="20"/>
          <w:lang w:val="en-GB"/>
        </w:rPr>
        <w:t xml:space="preserve">, A., </w:t>
      </w:r>
      <w:proofErr w:type="spellStart"/>
      <w:r w:rsidRPr="00F70504">
        <w:rPr>
          <w:rFonts w:ascii="Times New Roman" w:hAnsi="Times New Roman" w:cs="Times New Roman"/>
          <w:spacing w:val="-6"/>
          <w:sz w:val="20"/>
          <w:lang w:val="en-GB"/>
        </w:rPr>
        <w:t>Bilia</w:t>
      </w:r>
      <w:proofErr w:type="spellEnd"/>
      <w:r w:rsidRPr="00F70504">
        <w:rPr>
          <w:rFonts w:ascii="Times New Roman" w:hAnsi="Times New Roman" w:cs="Times New Roman"/>
          <w:spacing w:val="-6"/>
          <w:sz w:val="20"/>
          <w:lang w:val="en-GB"/>
        </w:rPr>
        <w:t xml:space="preserve">, A.R., </w:t>
      </w:r>
      <w:proofErr w:type="spellStart"/>
      <w:r w:rsidRPr="00F70504">
        <w:rPr>
          <w:rFonts w:ascii="Times New Roman" w:hAnsi="Times New Roman" w:cs="Times New Roman"/>
          <w:spacing w:val="-6"/>
          <w:sz w:val="20"/>
          <w:lang w:val="en-GB"/>
        </w:rPr>
        <w:t>Bucchini</w:t>
      </w:r>
      <w:proofErr w:type="spellEnd"/>
      <w:r w:rsidRPr="00F70504">
        <w:rPr>
          <w:rFonts w:ascii="Times New Roman" w:hAnsi="Times New Roman" w:cs="Times New Roman"/>
          <w:spacing w:val="-6"/>
          <w:sz w:val="20"/>
          <w:lang w:val="en-GB"/>
        </w:rPr>
        <w:t xml:space="preserve">, A., </w:t>
      </w:r>
      <w:proofErr w:type="spellStart"/>
      <w:r w:rsidRPr="00F70504">
        <w:rPr>
          <w:rFonts w:ascii="Times New Roman" w:hAnsi="Times New Roman" w:cs="Times New Roman"/>
          <w:spacing w:val="-6"/>
          <w:sz w:val="20"/>
          <w:lang w:val="en-GB"/>
        </w:rPr>
        <w:t>Giamperi</w:t>
      </w:r>
      <w:proofErr w:type="spellEnd"/>
      <w:r w:rsidRPr="00F70504">
        <w:rPr>
          <w:rFonts w:ascii="Times New Roman" w:hAnsi="Times New Roman" w:cs="Times New Roman"/>
          <w:spacing w:val="-6"/>
          <w:sz w:val="20"/>
          <w:lang w:val="en-GB"/>
        </w:rPr>
        <w:t xml:space="preserve">, L., Ricci, D., </w:t>
      </w:r>
      <w:proofErr w:type="spellStart"/>
      <w:r w:rsidRPr="00F70504">
        <w:rPr>
          <w:rFonts w:ascii="Times New Roman" w:hAnsi="Times New Roman" w:cs="Times New Roman"/>
          <w:spacing w:val="-6"/>
          <w:sz w:val="20"/>
          <w:lang w:val="en-GB"/>
        </w:rPr>
        <w:t>Fraternale</w:t>
      </w:r>
      <w:proofErr w:type="spellEnd"/>
      <w:r w:rsidRPr="00F70504">
        <w:rPr>
          <w:rFonts w:ascii="Times New Roman" w:hAnsi="Times New Roman" w:cs="Times New Roman"/>
          <w:spacing w:val="-6"/>
          <w:sz w:val="20"/>
          <w:lang w:val="en-GB"/>
        </w:rPr>
        <w:t xml:space="preserve">, D. (2014): Polyphenols profile and antioxidant activity of skin and pulp of a rare apple from Marche region (Italy). </w:t>
      </w:r>
      <w:r w:rsidRPr="00F70504">
        <w:rPr>
          <w:rFonts w:ascii="Times New Roman" w:hAnsi="Times New Roman" w:cs="Times New Roman"/>
          <w:i/>
          <w:spacing w:val="-6"/>
          <w:sz w:val="20"/>
          <w:lang w:val="en-GB"/>
        </w:rPr>
        <w:t>Chem. Cent. J.</w:t>
      </w:r>
      <w:r w:rsidRPr="00F70504">
        <w:rPr>
          <w:rFonts w:ascii="Times New Roman" w:hAnsi="Times New Roman" w:cs="Times New Roman"/>
          <w:spacing w:val="-6"/>
          <w:sz w:val="20"/>
          <w:lang w:val="en-GB"/>
        </w:rPr>
        <w:t xml:space="preserve"> 8,</w:t>
      </w:r>
      <w:r w:rsidR="0073434F" w:rsidRPr="00F70504">
        <w:rPr>
          <w:rFonts w:ascii="Times New Roman" w:hAnsi="Times New Roman" w:cs="Times New Roman"/>
          <w:spacing w:val="-6"/>
          <w:sz w:val="20"/>
          <w:lang w:val="en-GB"/>
        </w:rPr>
        <w:t xml:space="preserve"> </w:t>
      </w:r>
      <w:r w:rsidRPr="00F70504">
        <w:rPr>
          <w:rFonts w:ascii="Times New Roman" w:hAnsi="Times New Roman" w:cs="Times New Roman"/>
          <w:spacing w:val="-6"/>
          <w:sz w:val="20"/>
          <w:lang w:val="en-GB"/>
        </w:rPr>
        <w:t xml:space="preserve">45. </w:t>
      </w:r>
      <w:hyperlink r:id="rId25" w:history="1">
        <w:r w:rsidR="0073434F" w:rsidRPr="00F70504">
          <w:rPr>
            <w:rStyle w:val="Hiperveza"/>
            <w:rFonts w:ascii="Times New Roman" w:hAnsi="Times New Roman" w:cs="Times New Roman"/>
            <w:color w:val="auto"/>
            <w:spacing w:val="-6"/>
            <w:sz w:val="20"/>
            <w:u w:val="none"/>
            <w:lang w:val="en-GB"/>
          </w:rPr>
          <w:t>http://journal.chemistrycentral.com/content/8/1/45</w:t>
        </w:r>
      </w:hyperlink>
      <w:r w:rsidR="0073434F" w:rsidRPr="00F70504">
        <w:rPr>
          <w:rFonts w:ascii="Times New Roman" w:hAnsi="Times New Roman" w:cs="Times New Roman"/>
          <w:spacing w:val="-6"/>
          <w:sz w:val="20"/>
          <w:lang w:val="en-GB"/>
        </w:rPr>
        <w:t xml:space="preserve"> </w:t>
      </w:r>
    </w:p>
    <w:p w:rsidR="00496364" w:rsidRPr="00F70504" w:rsidRDefault="00496364" w:rsidP="00496364">
      <w:pPr>
        <w:spacing w:line="240" w:lineRule="auto"/>
        <w:ind w:left="426" w:hanging="426"/>
        <w:rPr>
          <w:rFonts w:ascii="Times New Roman" w:hAnsi="Times New Roman" w:cs="Times New Roman"/>
          <w:sz w:val="20"/>
          <w:lang w:val="en-GB"/>
        </w:rPr>
      </w:pPr>
      <w:r w:rsidRPr="00F70504">
        <w:rPr>
          <w:rFonts w:ascii="Times New Roman" w:hAnsi="Times New Roman" w:cs="Times New Roman"/>
          <w:sz w:val="20"/>
          <w:lang w:val="en-GB"/>
        </w:rPr>
        <w:t xml:space="preserve">Hua, C., Zhao, J., Wang, H., Chen, F., </w:t>
      </w:r>
      <w:proofErr w:type="spellStart"/>
      <w:r w:rsidRPr="00F70504">
        <w:rPr>
          <w:rFonts w:ascii="Times New Roman" w:hAnsi="Times New Roman" w:cs="Times New Roman"/>
          <w:sz w:val="20"/>
          <w:lang w:val="en-GB"/>
        </w:rPr>
        <w:t>Meng</w:t>
      </w:r>
      <w:proofErr w:type="spellEnd"/>
      <w:r w:rsidRPr="00F70504">
        <w:rPr>
          <w:rFonts w:ascii="Times New Roman" w:hAnsi="Times New Roman" w:cs="Times New Roman"/>
          <w:sz w:val="20"/>
          <w:lang w:val="en-GB"/>
        </w:rPr>
        <w:t xml:space="preserve">, H., Chen, L. Zhang, Q., Yan, J., Yuan, L. (2018): Apple polyphenol relieves hypoxia-induced pulmonary arterial hypertension via pulmonary endothelium protection and smooth muscle relaxation: </w:t>
      </w:r>
      <w:r w:rsidRPr="00F70504">
        <w:rPr>
          <w:rFonts w:ascii="Times New Roman" w:hAnsi="Times New Roman" w:cs="Times New Roman"/>
          <w:i/>
          <w:sz w:val="20"/>
          <w:lang w:val="en-GB"/>
        </w:rPr>
        <w:t>In vivo</w:t>
      </w:r>
      <w:r w:rsidRPr="00F70504">
        <w:rPr>
          <w:rFonts w:ascii="Times New Roman" w:hAnsi="Times New Roman" w:cs="Times New Roman"/>
          <w:sz w:val="20"/>
          <w:lang w:val="en-GB"/>
        </w:rPr>
        <w:t xml:space="preserve"> and </w:t>
      </w:r>
      <w:r w:rsidRPr="00F70504">
        <w:rPr>
          <w:rFonts w:ascii="Times New Roman" w:hAnsi="Times New Roman" w:cs="Times New Roman"/>
          <w:i/>
          <w:sz w:val="20"/>
          <w:lang w:val="en-GB"/>
        </w:rPr>
        <w:t>in vitro</w:t>
      </w:r>
      <w:r w:rsidRPr="00F70504">
        <w:rPr>
          <w:rFonts w:ascii="Times New Roman" w:hAnsi="Times New Roman" w:cs="Times New Roman"/>
          <w:sz w:val="20"/>
          <w:lang w:val="en-GB"/>
        </w:rPr>
        <w:t xml:space="preserve"> studies. </w:t>
      </w:r>
      <w:r w:rsidRPr="00F70504">
        <w:rPr>
          <w:rFonts w:ascii="Times New Roman" w:hAnsi="Times New Roman" w:cs="Times New Roman"/>
          <w:i/>
          <w:sz w:val="20"/>
          <w:lang w:val="en-GB"/>
        </w:rPr>
        <w:t xml:space="preserve">Biomed. </w:t>
      </w:r>
      <w:proofErr w:type="spellStart"/>
      <w:r w:rsidRPr="00F70504">
        <w:rPr>
          <w:rFonts w:ascii="Times New Roman" w:hAnsi="Times New Roman" w:cs="Times New Roman"/>
          <w:i/>
          <w:sz w:val="20"/>
          <w:lang w:val="en-GB"/>
        </w:rPr>
        <w:t>Pharmacother</w:t>
      </w:r>
      <w:proofErr w:type="spellEnd"/>
      <w:r w:rsidRPr="00F70504">
        <w:rPr>
          <w:rFonts w:ascii="Times New Roman" w:hAnsi="Times New Roman" w:cs="Times New Roman"/>
          <w:sz w:val="20"/>
          <w:lang w:val="en-GB"/>
        </w:rPr>
        <w:t xml:space="preserve">. </w:t>
      </w:r>
      <w:proofErr w:type="gramStart"/>
      <w:r w:rsidRPr="00F70504">
        <w:rPr>
          <w:rFonts w:ascii="Times New Roman" w:hAnsi="Times New Roman" w:cs="Times New Roman"/>
          <w:sz w:val="20"/>
          <w:lang w:val="en-GB"/>
        </w:rPr>
        <w:t>107</w:t>
      </w:r>
      <w:proofErr w:type="gramEnd"/>
      <w:r w:rsidRPr="00F70504">
        <w:rPr>
          <w:rFonts w:ascii="Times New Roman" w:hAnsi="Times New Roman" w:cs="Times New Roman"/>
          <w:sz w:val="20"/>
          <w:lang w:val="en-GB"/>
        </w:rPr>
        <w:t xml:space="preserve">, 937–944. </w:t>
      </w:r>
      <w:hyperlink r:id="rId26" w:tgtFrame="_blank" w:tooltip="Persistent link using digital object identifier" w:history="1">
        <w:r w:rsidRPr="00F70504">
          <w:rPr>
            <w:rStyle w:val="Hiperveza"/>
            <w:rFonts w:ascii="Times New Roman" w:hAnsi="Times New Roman" w:cs="Times New Roman"/>
            <w:color w:val="auto"/>
            <w:sz w:val="20"/>
            <w:u w:val="none"/>
            <w:lang w:val="en-GB"/>
          </w:rPr>
          <w:t>https://doi.org/10.1016/j.biopha.2018.08.080</w:t>
        </w:r>
      </w:hyperlink>
    </w:p>
    <w:p w:rsidR="00496364" w:rsidRPr="00F70504" w:rsidRDefault="00496364" w:rsidP="00496364">
      <w:pPr>
        <w:spacing w:line="240" w:lineRule="auto"/>
        <w:ind w:left="426" w:hanging="426"/>
        <w:rPr>
          <w:rFonts w:ascii="Times New Roman" w:hAnsi="Times New Roman" w:cs="Times New Roman"/>
          <w:sz w:val="20"/>
          <w:lang w:val="en-GB"/>
        </w:rPr>
      </w:pPr>
      <w:r w:rsidRPr="00F70504">
        <w:rPr>
          <w:rFonts w:ascii="Times New Roman" w:hAnsi="Times New Roman" w:cs="Times New Roman"/>
          <w:sz w:val="20"/>
          <w:lang w:val="en-GB"/>
        </w:rPr>
        <w:t xml:space="preserve">Jakobek, L., </w:t>
      </w:r>
      <w:proofErr w:type="spellStart"/>
      <w:r w:rsidRPr="00F70504">
        <w:rPr>
          <w:rFonts w:ascii="Times New Roman" w:hAnsi="Times New Roman" w:cs="Times New Roman"/>
          <w:sz w:val="20"/>
          <w:lang w:val="en-GB"/>
        </w:rPr>
        <w:t>García-Villalba</w:t>
      </w:r>
      <w:proofErr w:type="spellEnd"/>
      <w:r w:rsidRPr="00F70504">
        <w:rPr>
          <w:rFonts w:ascii="Times New Roman" w:hAnsi="Times New Roman" w:cs="Times New Roman"/>
          <w:sz w:val="20"/>
          <w:lang w:val="en-GB"/>
        </w:rPr>
        <w:t xml:space="preserve">, R., </w:t>
      </w:r>
      <w:proofErr w:type="spellStart"/>
      <w:r w:rsidRPr="00F70504">
        <w:rPr>
          <w:rFonts w:ascii="Times New Roman" w:hAnsi="Times New Roman" w:cs="Times New Roman"/>
          <w:sz w:val="20"/>
          <w:lang w:val="en-GB"/>
        </w:rPr>
        <w:t>Tomás-Barberán</w:t>
      </w:r>
      <w:proofErr w:type="spellEnd"/>
      <w:r w:rsidRPr="00F70504">
        <w:rPr>
          <w:rFonts w:ascii="Times New Roman" w:hAnsi="Times New Roman" w:cs="Times New Roman"/>
          <w:sz w:val="20"/>
          <w:lang w:val="en-GB"/>
        </w:rPr>
        <w:t xml:space="preserve">, F.A. (2013): Polyphenolic characterisation of old apple varieties from </w:t>
      </w:r>
      <w:proofErr w:type="spellStart"/>
      <w:r w:rsidRPr="00F70504">
        <w:rPr>
          <w:rFonts w:ascii="Times New Roman" w:hAnsi="Times New Roman" w:cs="Times New Roman"/>
          <w:sz w:val="20"/>
          <w:lang w:val="en-GB"/>
        </w:rPr>
        <w:t>Southeastern</w:t>
      </w:r>
      <w:proofErr w:type="spellEnd"/>
      <w:r w:rsidRPr="00F70504">
        <w:rPr>
          <w:rFonts w:ascii="Times New Roman" w:hAnsi="Times New Roman" w:cs="Times New Roman"/>
          <w:sz w:val="20"/>
          <w:lang w:val="en-GB"/>
        </w:rPr>
        <w:t xml:space="preserve"> European region. </w:t>
      </w:r>
      <w:r w:rsidRPr="00F70504">
        <w:rPr>
          <w:rFonts w:ascii="Times New Roman" w:hAnsi="Times New Roman" w:cs="Times New Roman"/>
          <w:i/>
          <w:sz w:val="20"/>
          <w:lang w:val="en-GB"/>
        </w:rPr>
        <w:t>J. Food Compos. Anal.</w:t>
      </w:r>
      <w:r w:rsidRPr="00F70504">
        <w:rPr>
          <w:rFonts w:ascii="Times New Roman" w:hAnsi="Times New Roman" w:cs="Times New Roman"/>
          <w:sz w:val="20"/>
          <w:lang w:val="en-GB"/>
        </w:rPr>
        <w:t xml:space="preserve"> </w:t>
      </w:r>
      <w:proofErr w:type="gramStart"/>
      <w:r w:rsidRPr="00F70504">
        <w:rPr>
          <w:rFonts w:ascii="Times New Roman" w:hAnsi="Times New Roman" w:cs="Times New Roman"/>
          <w:sz w:val="20"/>
          <w:lang w:val="en-GB"/>
        </w:rPr>
        <w:t>31</w:t>
      </w:r>
      <w:proofErr w:type="gramEnd"/>
      <w:r w:rsidRPr="00F70504">
        <w:rPr>
          <w:rFonts w:ascii="Times New Roman" w:hAnsi="Times New Roman" w:cs="Times New Roman"/>
          <w:sz w:val="20"/>
          <w:lang w:val="en-GB"/>
        </w:rPr>
        <w:t>,</w:t>
      </w:r>
      <w:r w:rsidR="0073434F" w:rsidRPr="00F70504">
        <w:rPr>
          <w:rFonts w:ascii="Times New Roman" w:hAnsi="Times New Roman" w:cs="Times New Roman"/>
          <w:sz w:val="20"/>
          <w:lang w:val="en-GB"/>
        </w:rPr>
        <w:t xml:space="preserve"> </w:t>
      </w:r>
      <w:r w:rsidRPr="00F70504">
        <w:rPr>
          <w:rFonts w:ascii="Times New Roman" w:hAnsi="Times New Roman" w:cs="Times New Roman"/>
          <w:sz w:val="20"/>
          <w:lang w:val="en-GB"/>
        </w:rPr>
        <w:t xml:space="preserve">199-211. </w:t>
      </w:r>
      <w:hyperlink r:id="rId27" w:tgtFrame="_blank" w:tooltip="Persistent link using digital object identifier" w:history="1">
        <w:r w:rsidRPr="00F70504">
          <w:rPr>
            <w:rStyle w:val="Hiperveza"/>
            <w:rFonts w:ascii="Times New Roman" w:hAnsi="Times New Roman" w:cs="Times New Roman"/>
            <w:color w:val="auto"/>
            <w:sz w:val="20"/>
            <w:u w:val="none"/>
            <w:lang w:val="en-GB"/>
          </w:rPr>
          <w:t>https://doi.org/10.1016/j.jfca.2013.05.012</w:t>
        </w:r>
      </w:hyperlink>
    </w:p>
    <w:p w:rsidR="00496364" w:rsidRPr="00F70504" w:rsidRDefault="00496364" w:rsidP="00496364">
      <w:pPr>
        <w:spacing w:line="240" w:lineRule="auto"/>
        <w:ind w:left="426" w:hanging="426"/>
        <w:rPr>
          <w:rFonts w:ascii="Times New Roman" w:hAnsi="Times New Roman" w:cs="Times New Roman"/>
          <w:sz w:val="20"/>
          <w:lang w:val="en-GB"/>
        </w:rPr>
      </w:pPr>
      <w:r w:rsidRPr="00F70504">
        <w:rPr>
          <w:rFonts w:ascii="Times New Roman" w:hAnsi="Times New Roman" w:cs="Times New Roman"/>
          <w:sz w:val="20"/>
          <w:lang w:val="en-GB"/>
        </w:rPr>
        <w:t xml:space="preserve">Jakobek, L., </w:t>
      </w:r>
      <w:proofErr w:type="spellStart"/>
      <w:r w:rsidRPr="00F70504">
        <w:rPr>
          <w:rFonts w:ascii="Times New Roman" w:hAnsi="Times New Roman" w:cs="Times New Roman"/>
          <w:sz w:val="20"/>
          <w:lang w:val="en-GB"/>
        </w:rPr>
        <w:t>Boc</w:t>
      </w:r>
      <w:proofErr w:type="spellEnd"/>
      <w:r w:rsidRPr="00F70504">
        <w:rPr>
          <w:rFonts w:ascii="Times New Roman" w:hAnsi="Times New Roman" w:cs="Times New Roman"/>
          <w:sz w:val="20"/>
          <w:lang w:val="en-GB"/>
        </w:rPr>
        <w:t xml:space="preserve">, M., Barron, AR. (2015): Optimization of ultrasonic-assisted extraction of phenolic compounds from apples. </w:t>
      </w:r>
      <w:r w:rsidRPr="00F70504">
        <w:rPr>
          <w:rFonts w:ascii="Times New Roman" w:hAnsi="Times New Roman" w:cs="Times New Roman"/>
          <w:i/>
          <w:sz w:val="20"/>
          <w:lang w:val="en-GB"/>
        </w:rPr>
        <w:t>Food Anal. Methods</w:t>
      </w:r>
      <w:r w:rsidRPr="00F70504">
        <w:rPr>
          <w:rFonts w:ascii="Times New Roman" w:hAnsi="Times New Roman" w:cs="Times New Roman"/>
          <w:sz w:val="20"/>
          <w:lang w:val="en-GB"/>
        </w:rPr>
        <w:t xml:space="preserve"> 8, 2612-2625. </w:t>
      </w:r>
      <w:r w:rsidR="00F70504" w:rsidRPr="00F70504">
        <w:rPr>
          <w:rFonts w:ascii="Times New Roman" w:hAnsi="Times New Roman" w:cs="Times New Roman"/>
          <w:sz w:val="20"/>
          <w:lang w:val="en-GB"/>
        </w:rPr>
        <w:t>https://doi.org/</w:t>
      </w:r>
      <w:r w:rsidRPr="00F70504">
        <w:rPr>
          <w:rFonts w:ascii="Times New Roman" w:hAnsi="Times New Roman" w:cs="Times New Roman"/>
          <w:sz w:val="20"/>
          <w:lang w:val="en-GB"/>
        </w:rPr>
        <w:t>10.1007/s12161-015-0161-3.</w:t>
      </w:r>
    </w:p>
    <w:p w:rsidR="00496364" w:rsidRPr="00F70504" w:rsidRDefault="00496364" w:rsidP="00496364">
      <w:pPr>
        <w:spacing w:line="240" w:lineRule="auto"/>
        <w:ind w:left="426" w:hanging="426"/>
        <w:rPr>
          <w:rFonts w:ascii="Times New Roman" w:hAnsi="Times New Roman" w:cs="Times New Roman"/>
          <w:sz w:val="20"/>
          <w:lang w:val="en-GB"/>
        </w:rPr>
      </w:pPr>
      <w:r w:rsidRPr="00F70504">
        <w:rPr>
          <w:rFonts w:ascii="Times New Roman" w:hAnsi="Times New Roman" w:cs="Times New Roman"/>
          <w:sz w:val="20"/>
          <w:lang w:val="en-GB"/>
        </w:rPr>
        <w:t xml:space="preserve">Jakobek, L, Barron A.R. (2016): Ancient apple varieties from Croatia as a source of bioactive polyphenolic compounds. </w:t>
      </w:r>
      <w:r w:rsidRPr="00F70504">
        <w:rPr>
          <w:rFonts w:ascii="Times New Roman" w:hAnsi="Times New Roman" w:cs="Times New Roman"/>
          <w:i/>
          <w:sz w:val="20"/>
          <w:lang w:val="en-GB"/>
        </w:rPr>
        <w:t>J Food Compos. Anal.</w:t>
      </w:r>
      <w:r w:rsidRPr="00F70504">
        <w:rPr>
          <w:rFonts w:ascii="Times New Roman" w:hAnsi="Times New Roman" w:cs="Times New Roman"/>
          <w:sz w:val="20"/>
          <w:lang w:val="en-GB"/>
        </w:rPr>
        <w:t xml:space="preserve"> </w:t>
      </w:r>
      <w:proofErr w:type="gramStart"/>
      <w:r w:rsidRPr="00F70504">
        <w:rPr>
          <w:rFonts w:ascii="Times New Roman" w:hAnsi="Times New Roman" w:cs="Times New Roman"/>
          <w:sz w:val="20"/>
          <w:lang w:val="en-GB"/>
        </w:rPr>
        <w:t>45</w:t>
      </w:r>
      <w:proofErr w:type="gramEnd"/>
      <w:r w:rsidRPr="00F70504">
        <w:rPr>
          <w:rFonts w:ascii="Times New Roman" w:hAnsi="Times New Roman" w:cs="Times New Roman"/>
          <w:sz w:val="20"/>
          <w:lang w:val="en-GB"/>
        </w:rPr>
        <w:t xml:space="preserve">, 9-15. </w:t>
      </w:r>
      <w:hyperlink r:id="rId28" w:tgtFrame="_blank" w:tooltip="Persistent link using digital object identifier" w:history="1">
        <w:r w:rsidRPr="00F70504">
          <w:rPr>
            <w:rStyle w:val="Hiperveza"/>
            <w:rFonts w:ascii="Times New Roman" w:hAnsi="Times New Roman" w:cs="Times New Roman"/>
            <w:color w:val="auto"/>
            <w:sz w:val="20"/>
            <w:u w:val="none"/>
            <w:lang w:val="en-GB"/>
          </w:rPr>
          <w:t>https://doi.org/10.1016/j.jfca.2015.09.007</w:t>
        </w:r>
      </w:hyperlink>
    </w:p>
    <w:p w:rsidR="00496364" w:rsidRPr="00F70504" w:rsidRDefault="00496364" w:rsidP="00496364">
      <w:pPr>
        <w:spacing w:line="240" w:lineRule="auto"/>
        <w:ind w:left="426" w:hanging="426"/>
        <w:rPr>
          <w:rFonts w:ascii="Times New Roman" w:hAnsi="Times New Roman" w:cs="Times New Roman"/>
          <w:sz w:val="20"/>
          <w:lang w:val="en-GB"/>
        </w:rPr>
      </w:pPr>
      <w:proofErr w:type="spellStart"/>
      <w:r w:rsidRPr="00F70504">
        <w:rPr>
          <w:rFonts w:ascii="Times New Roman" w:hAnsi="Times New Roman" w:cs="Times New Roman"/>
          <w:sz w:val="20"/>
          <w:lang w:val="en-GB"/>
        </w:rPr>
        <w:t>Kschonsek</w:t>
      </w:r>
      <w:proofErr w:type="spellEnd"/>
      <w:r w:rsidRPr="00F70504">
        <w:rPr>
          <w:rFonts w:ascii="Times New Roman" w:hAnsi="Times New Roman" w:cs="Times New Roman"/>
          <w:sz w:val="20"/>
          <w:lang w:val="en-GB"/>
        </w:rPr>
        <w:t xml:space="preserve">, J., </w:t>
      </w:r>
      <w:proofErr w:type="spellStart"/>
      <w:r w:rsidRPr="00F70504">
        <w:rPr>
          <w:rFonts w:ascii="Times New Roman" w:hAnsi="Times New Roman" w:cs="Times New Roman"/>
          <w:sz w:val="20"/>
          <w:lang w:val="en-GB"/>
        </w:rPr>
        <w:t>Wiegand</w:t>
      </w:r>
      <w:proofErr w:type="spellEnd"/>
      <w:r w:rsidRPr="00F70504">
        <w:rPr>
          <w:rFonts w:ascii="Times New Roman" w:hAnsi="Times New Roman" w:cs="Times New Roman"/>
          <w:sz w:val="20"/>
          <w:lang w:val="en-GB"/>
        </w:rPr>
        <w:t xml:space="preserve">, C., </w:t>
      </w:r>
      <w:proofErr w:type="spellStart"/>
      <w:r w:rsidRPr="00F70504">
        <w:rPr>
          <w:rFonts w:ascii="Times New Roman" w:hAnsi="Times New Roman" w:cs="Times New Roman"/>
          <w:sz w:val="20"/>
          <w:lang w:val="en-GB"/>
        </w:rPr>
        <w:t>Hipler</w:t>
      </w:r>
      <w:proofErr w:type="spellEnd"/>
      <w:r w:rsidRPr="00F70504">
        <w:rPr>
          <w:rFonts w:ascii="Times New Roman" w:hAnsi="Times New Roman" w:cs="Times New Roman"/>
          <w:sz w:val="20"/>
          <w:lang w:val="en-GB"/>
        </w:rPr>
        <w:t xml:space="preserve">, </w:t>
      </w:r>
      <w:proofErr w:type="gramStart"/>
      <w:r w:rsidRPr="00F70504">
        <w:rPr>
          <w:rFonts w:ascii="Times New Roman" w:hAnsi="Times New Roman" w:cs="Times New Roman"/>
          <w:sz w:val="20"/>
          <w:lang w:val="en-GB"/>
        </w:rPr>
        <w:t>UC.,</w:t>
      </w:r>
      <w:proofErr w:type="gramEnd"/>
      <w:r w:rsidRPr="00F70504">
        <w:rPr>
          <w:rFonts w:ascii="Times New Roman" w:hAnsi="Times New Roman" w:cs="Times New Roman"/>
          <w:sz w:val="20"/>
          <w:lang w:val="en-GB"/>
        </w:rPr>
        <w:t xml:space="preserve"> </w:t>
      </w:r>
      <w:proofErr w:type="spellStart"/>
      <w:r w:rsidRPr="00F70504">
        <w:rPr>
          <w:rFonts w:ascii="Times New Roman" w:hAnsi="Times New Roman" w:cs="Times New Roman"/>
          <w:sz w:val="20"/>
          <w:lang w:val="en-GB"/>
        </w:rPr>
        <w:t>Böhm</w:t>
      </w:r>
      <w:proofErr w:type="spellEnd"/>
      <w:r w:rsidRPr="00F70504">
        <w:rPr>
          <w:rFonts w:ascii="Times New Roman" w:hAnsi="Times New Roman" w:cs="Times New Roman"/>
          <w:sz w:val="20"/>
          <w:lang w:val="en-GB"/>
        </w:rPr>
        <w:t xml:space="preserve">, V. (2019): Influence of polyphenolic content on the </w:t>
      </w:r>
      <w:r w:rsidRPr="00F70504">
        <w:rPr>
          <w:rFonts w:ascii="Times New Roman" w:hAnsi="Times New Roman" w:cs="Times New Roman"/>
          <w:i/>
          <w:sz w:val="20"/>
          <w:lang w:val="en-GB"/>
        </w:rPr>
        <w:t>in vitro</w:t>
      </w:r>
      <w:r w:rsidRPr="00F70504">
        <w:rPr>
          <w:rFonts w:ascii="Times New Roman" w:hAnsi="Times New Roman" w:cs="Times New Roman"/>
          <w:sz w:val="20"/>
          <w:lang w:val="en-GB"/>
        </w:rPr>
        <w:t xml:space="preserve"> </w:t>
      </w:r>
      <w:proofErr w:type="spellStart"/>
      <w:r w:rsidRPr="00F70504">
        <w:rPr>
          <w:rFonts w:ascii="Times New Roman" w:hAnsi="Times New Roman" w:cs="Times New Roman"/>
          <w:sz w:val="20"/>
          <w:lang w:val="en-GB"/>
        </w:rPr>
        <w:t>allergenicity</w:t>
      </w:r>
      <w:proofErr w:type="spellEnd"/>
      <w:r w:rsidRPr="00F70504">
        <w:rPr>
          <w:rFonts w:ascii="Times New Roman" w:hAnsi="Times New Roman" w:cs="Times New Roman"/>
          <w:sz w:val="20"/>
          <w:lang w:val="en-GB"/>
        </w:rPr>
        <w:t xml:space="preserve"> of old and new apple cultivars: A pilot study. </w:t>
      </w:r>
      <w:r w:rsidRPr="00F70504">
        <w:rPr>
          <w:rFonts w:ascii="Times New Roman" w:hAnsi="Times New Roman" w:cs="Times New Roman"/>
          <w:i/>
          <w:sz w:val="20"/>
          <w:lang w:val="en-GB"/>
        </w:rPr>
        <w:t>Nutrition</w:t>
      </w:r>
      <w:r w:rsidRPr="00F70504">
        <w:rPr>
          <w:rFonts w:ascii="Times New Roman" w:hAnsi="Times New Roman" w:cs="Times New Roman"/>
          <w:sz w:val="20"/>
          <w:lang w:val="en-GB"/>
        </w:rPr>
        <w:t xml:space="preserve">, 58, 30-35. </w:t>
      </w:r>
      <w:hyperlink r:id="rId29" w:tgtFrame="_blank" w:tooltip="Persistent link using digital object identifier" w:history="1">
        <w:r w:rsidRPr="00F70504">
          <w:rPr>
            <w:rStyle w:val="Hiperveza"/>
            <w:rFonts w:ascii="Times New Roman" w:hAnsi="Times New Roman" w:cs="Times New Roman"/>
            <w:color w:val="auto"/>
            <w:sz w:val="20"/>
            <w:u w:val="none"/>
            <w:lang w:val="en-GB"/>
          </w:rPr>
          <w:t>https://doi.org/10.1016/j.nut.2018.07.001</w:t>
        </w:r>
      </w:hyperlink>
    </w:p>
    <w:p w:rsidR="00496364" w:rsidRPr="00F70504" w:rsidRDefault="00496364" w:rsidP="00496364">
      <w:pPr>
        <w:spacing w:line="240" w:lineRule="auto"/>
        <w:ind w:left="426" w:hanging="426"/>
        <w:rPr>
          <w:rFonts w:ascii="Times New Roman" w:hAnsi="Times New Roman" w:cs="Times New Roman"/>
          <w:sz w:val="20"/>
          <w:lang w:val="en-GB"/>
        </w:rPr>
      </w:pPr>
      <w:r w:rsidRPr="00F70504">
        <w:rPr>
          <w:rFonts w:ascii="Times New Roman" w:hAnsi="Times New Roman" w:cs="Times New Roman"/>
          <w:sz w:val="20"/>
          <w:lang w:val="en-GB"/>
        </w:rPr>
        <w:t xml:space="preserve">Li, D., Sun, L., Yang, Y., Wang, Z., Yang, X., Zhao, T., Gong, T., Zou, L., </w:t>
      </w:r>
      <w:proofErr w:type="spellStart"/>
      <w:r w:rsidRPr="00F70504">
        <w:rPr>
          <w:rFonts w:ascii="Times New Roman" w:hAnsi="Times New Roman" w:cs="Times New Roman"/>
          <w:sz w:val="20"/>
          <w:lang w:val="en-GB"/>
        </w:rPr>
        <w:t>Guo</w:t>
      </w:r>
      <w:proofErr w:type="spellEnd"/>
      <w:r w:rsidRPr="00F70504">
        <w:rPr>
          <w:rFonts w:ascii="Times New Roman" w:hAnsi="Times New Roman" w:cs="Times New Roman"/>
          <w:sz w:val="20"/>
          <w:lang w:val="en-GB"/>
        </w:rPr>
        <w:t xml:space="preserve">, Y. (2019): Young apple polyphenols postpone starch digestion </w:t>
      </w:r>
      <w:r w:rsidRPr="00F70504">
        <w:rPr>
          <w:rFonts w:ascii="Times New Roman" w:hAnsi="Times New Roman" w:cs="Times New Roman"/>
          <w:i/>
          <w:sz w:val="20"/>
          <w:lang w:val="en-GB"/>
        </w:rPr>
        <w:t xml:space="preserve">in vitro </w:t>
      </w:r>
      <w:r w:rsidRPr="00F70504">
        <w:rPr>
          <w:rFonts w:ascii="Times New Roman" w:hAnsi="Times New Roman" w:cs="Times New Roman"/>
          <w:sz w:val="20"/>
          <w:lang w:val="en-GB"/>
        </w:rPr>
        <w:t xml:space="preserve">and </w:t>
      </w:r>
      <w:r w:rsidRPr="00F70504">
        <w:rPr>
          <w:rFonts w:ascii="Times New Roman" w:hAnsi="Times New Roman" w:cs="Times New Roman"/>
          <w:i/>
          <w:sz w:val="20"/>
          <w:lang w:val="en-GB"/>
        </w:rPr>
        <w:t>in vivo</w:t>
      </w:r>
      <w:r w:rsidRPr="00F70504">
        <w:rPr>
          <w:rFonts w:ascii="Times New Roman" w:hAnsi="Times New Roman" w:cs="Times New Roman"/>
          <w:sz w:val="20"/>
          <w:lang w:val="en-GB"/>
        </w:rPr>
        <w:t xml:space="preserve">. </w:t>
      </w:r>
      <w:r w:rsidRPr="00F70504">
        <w:rPr>
          <w:rFonts w:ascii="Times New Roman" w:hAnsi="Times New Roman" w:cs="Times New Roman"/>
          <w:i/>
          <w:sz w:val="20"/>
          <w:lang w:val="en-GB"/>
        </w:rPr>
        <w:t xml:space="preserve">J. </w:t>
      </w:r>
      <w:proofErr w:type="spellStart"/>
      <w:r w:rsidRPr="00F70504">
        <w:rPr>
          <w:rFonts w:ascii="Times New Roman" w:hAnsi="Times New Roman" w:cs="Times New Roman"/>
          <w:i/>
          <w:sz w:val="20"/>
          <w:lang w:val="en-GB"/>
        </w:rPr>
        <w:t>Funct</w:t>
      </w:r>
      <w:proofErr w:type="spellEnd"/>
      <w:r w:rsidRPr="00F70504">
        <w:rPr>
          <w:rFonts w:ascii="Times New Roman" w:hAnsi="Times New Roman" w:cs="Times New Roman"/>
          <w:i/>
          <w:sz w:val="20"/>
          <w:lang w:val="en-GB"/>
        </w:rPr>
        <w:t>. Food.</w:t>
      </w:r>
      <w:r w:rsidRPr="00F70504">
        <w:rPr>
          <w:rFonts w:ascii="Times New Roman" w:hAnsi="Times New Roman" w:cs="Times New Roman"/>
          <w:sz w:val="20"/>
          <w:lang w:val="en-GB"/>
        </w:rPr>
        <w:t xml:space="preserve"> </w:t>
      </w:r>
      <w:proofErr w:type="gramStart"/>
      <w:r w:rsidRPr="00F70504">
        <w:rPr>
          <w:rFonts w:ascii="Times New Roman" w:hAnsi="Times New Roman" w:cs="Times New Roman"/>
          <w:sz w:val="20"/>
          <w:lang w:val="en-GB"/>
        </w:rPr>
        <w:t>56</w:t>
      </w:r>
      <w:proofErr w:type="gramEnd"/>
      <w:r w:rsidRPr="00F70504">
        <w:rPr>
          <w:rFonts w:ascii="Times New Roman" w:hAnsi="Times New Roman" w:cs="Times New Roman"/>
          <w:sz w:val="20"/>
          <w:lang w:val="en-GB"/>
        </w:rPr>
        <w:t xml:space="preserve">, 127-135. </w:t>
      </w:r>
      <w:hyperlink r:id="rId30" w:tgtFrame="_blank" w:tooltip="Persistent link using digital object identifier" w:history="1">
        <w:r w:rsidRPr="00F70504">
          <w:rPr>
            <w:rStyle w:val="Hiperveza"/>
            <w:rFonts w:ascii="Times New Roman" w:hAnsi="Times New Roman" w:cs="Times New Roman"/>
            <w:color w:val="auto"/>
            <w:sz w:val="20"/>
            <w:u w:val="none"/>
            <w:lang w:val="en-GB"/>
          </w:rPr>
          <w:t>https://doi.org/10.1016/j.jff.2019.03.009</w:t>
        </w:r>
      </w:hyperlink>
    </w:p>
    <w:p w:rsidR="00496364" w:rsidRPr="00F70504" w:rsidRDefault="00496364" w:rsidP="00496364">
      <w:pPr>
        <w:spacing w:line="240" w:lineRule="auto"/>
        <w:ind w:left="426" w:hanging="426"/>
        <w:rPr>
          <w:rFonts w:ascii="Times New Roman" w:hAnsi="Times New Roman" w:cs="Times New Roman"/>
          <w:spacing w:val="-6"/>
          <w:sz w:val="20"/>
          <w:lang w:val="en-GB"/>
        </w:rPr>
      </w:pPr>
      <w:r w:rsidRPr="00F70504">
        <w:rPr>
          <w:rFonts w:ascii="Times New Roman" w:hAnsi="Times New Roman" w:cs="Times New Roman"/>
          <w:spacing w:val="-6"/>
          <w:sz w:val="20"/>
          <w:lang w:val="en-GB"/>
        </w:rPr>
        <w:t xml:space="preserve">Lo Piccolo, E., </w:t>
      </w:r>
      <w:proofErr w:type="spellStart"/>
      <w:r w:rsidRPr="00F70504">
        <w:rPr>
          <w:rFonts w:ascii="Times New Roman" w:hAnsi="Times New Roman" w:cs="Times New Roman"/>
          <w:spacing w:val="-6"/>
          <w:sz w:val="20"/>
          <w:lang w:val="en-GB"/>
        </w:rPr>
        <w:t>Landi</w:t>
      </w:r>
      <w:proofErr w:type="spellEnd"/>
      <w:r w:rsidRPr="00F70504">
        <w:rPr>
          <w:rFonts w:ascii="Times New Roman" w:hAnsi="Times New Roman" w:cs="Times New Roman"/>
          <w:spacing w:val="-6"/>
          <w:sz w:val="20"/>
          <w:lang w:val="en-GB"/>
        </w:rPr>
        <w:t xml:space="preserve">, M., </w:t>
      </w:r>
      <w:proofErr w:type="spellStart"/>
      <w:r w:rsidRPr="00F70504">
        <w:rPr>
          <w:rFonts w:ascii="Times New Roman" w:hAnsi="Times New Roman" w:cs="Times New Roman"/>
          <w:spacing w:val="-6"/>
          <w:sz w:val="20"/>
          <w:lang w:val="en-GB"/>
        </w:rPr>
        <w:t>Massai</w:t>
      </w:r>
      <w:proofErr w:type="spellEnd"/>
      <w:r w:rsidRPr="00F70504">
        <w:rPr>
          <w:rFonts w:ascii="Times New Roman" w:hAnsi="Times New Roman" w:cs="Times New Roman"/>
          <w:spacing w:val="-6"/>
          <w:sz w:val="20"/>
          <w:lang w:val="en-GB"/>
        </w:rPr>
        <w:t xml:space="preserve">, R., </w:t>
      </w:r>
      <w:proofErr w:type="spellStart"/>
      <w:r w:rsidRPr="00F70504">
        <w:rPr>
          <w:rFonts w:ascii="Times New Roman" w:hAnsi="Times New Roman" w:cs="Times New Roman"/>
          <w:spacing w:val="-6"/>
          <w:sz w:val="20"/>
          <w:lang w:val="en-GB"/>
        </w:rPr>
        <w:t>Remorini</w:t>
      </w:r>
      <w:proofErr w:type="spellEnd"/>
      <w:r w:rsidRPr="00F70504">
        <w:rPr>
          <w:rFonts w:ascii="Times New Roman" w:hAnsi="Times New Roman" w:cs="Times New Roman"/>
          <w:spacing w:val="-6"/>
          <w:sz w:val="20"/>
          <w:lang w:val="en-GB"/>
        </w:rPr>
        <w:t xml:space="preserve">, D., Conte, G., </w:t>
      </w:r>
      <w:proofErr w:type="spellStart"/>
      <w:r w:rsidRPr="00F70504">
        <w:rPr>
          <w:rFonts w:ascii="Times New Roman" w:hAnsi="Times New Roman" w:cs="Times New Roman"/>
          <w:spacing w:val="-6"/>
          <w:sz w:val="20"/>
          <w:lang w:val="en-GB"/>
        </w:rPr>
        <w:t>Guidi</w:t>
      </w:r>
      <w:proofErr w:type="spellEnd"/>
      <w:r w:rsidRPr="00F70504">
        <w:rPr>
          <w:rFonts w:ascii="Times New Roman" w:hAnsi="Times New Roman" w:cs="Times New Roman"/>
          <w:spacing w:val="-6"/>
          <w:sz w:val="20"/>
          <w:lang w:val="en-GB"/>
        </w:rPr>
        <w:t xml:space="preserve">, L. (2019): Ancient apple cultivars from </w:t>
      </w:r>
      <w:proofErr w:type="spellStart"/>
      <w:r w:rsidRPr="00F70504">
        <w:rPr>
          <w:rFonts w:ascii="Times New Roman" w:hAnsi="Times New Roman" w:cs="Times New Roman"/>
          <w:spacing w:val="-6"/>
          <w:sz w:val="20"/>
          <w:lang w:val="en-GB"/>
        </w:rPr>
        <w:t>Garfagnana</w:t>
      </w:r>
      <w:proofErr w:type="spellEnd"/>
      <w:r w:rsidRPr="00F70504">
        <w:rPr>
          <w:rFonts w:ascii="Times New Roman" w:hAnsi="Times New Roman" w:cs="Times New Roman"/>
          <w:spacing w:val="-6"/>
          <w:sz w:val="20"/>
          <w:lang w:val="en-GB"/>
        </w:rPr>
        <w:t xml:space="preserve"> (Tuscany, Italy): A potential </w:t>
      </w:r>
      <w:proofErr w:type="spellStart"/>
      <w:r w:rsidRPr="00F70504">
        <w:rPr>
          <w:rFonts w:ascii="Times New Roman" w:hAnsi="Times New Roman" w:cs="Times New Roman"/>
          <w:spacing w:val="-6"/>
          <w:sz w:val="20"/>
          <w:lang w:val="en-GB"/>
        </w:rPr>
        <w:t>sourcefor</w:t>
      </w:r>
      <w:proofErr w:type="spellEnd"/>
      <w:r w:rsidRPr="00F70504">
        <w:rPr>
          <w:rFonts w:ascii="Times New Roman" w:hAnsi="Times New Roman" w:cs="Times New Roman"/>
          <w:spacing w:val="-6"/>
          <w:sz w:val="20"/>
          <w:lang w:val="en-GB"/>
        </w:rPr>
        <w:t xml:space="preserve"> ‘</w:t>
      </w:r>
      <w:proofErr w:type="spellStart"/>
      <w:r w:rsidRPr="00F70504">
        <w:rPr>
          <w:rFonts w:ascii="Times New Roman" w:hAnsi="Times New Roman" w:cs="Times New Roman"/>
          <w:spacing w:val="-6"/>
          <w:sz w:val="20"/>
          <w:lang w:val="en-GB"/>
        </w:rPr>
        <w:t>nutrafruit</w:t>
      </w:r>
      <w:proofErr w:type="spellEnd"/>
      <w:r w:rsidRPr="00F70504">
        <w:rPr>
          <w:rFonts w:ascii="Times New Roman" w:hAnsi="Times New Roman" w:cs="Times New Roman"/>
          <w:spacing w:val="-6"/>
          <w:sz w:val="20"/>
          <w:lang w:val="en-GB"/>
        </w:rPr>
        <w:t xml:space="preserve">’ production. </w:t>
      </w:r>
      <w:r w:rsidRPr="00F70504">
        <w:rPr>
          <w:rFonts w:ascii="Times New Roman" w:hAnsi="Times New Roman" w:cs="Times New Roman"/>
          <w:i/>
          <w:spacing w:val="-6"/>
          <w:sz w:val="20"/>
          <w:lang w:val="en-GB"/>
        </w:rPr>
        <w:t>Food Chem.</w:t>
      </w:r>
      <w:r w:rsidRPr="00F70504">
        <w:rPr>
          <w:rFonts w:ascii="Times New Roman" w:hAnsi="Times New Roman" w:cs="Times New Roman"/>
          <w:spacing w:val="-6"/>
          <w:sz w:val="20"/>
          <w:lang w:val="en-GB"/>
        </w:rPr>
        <w:t xml:space="preserve"> 294, 518–525. </w:t>
      </w:r>
      <w:hyperlink r:id="rId31" w:tgtFrame="_blank" w:tooltip="Persistent link using digital object identifier" w:history="1">
        <w:r w:rsidRPr="00F70504">
          <w:rPr>
            <w:rStyle w:val="Hiperveza"/>
            <w:rFonts w:ascii="Times New Roman" w:hAnsi="Times New Roman" w:cs="Times New Roman"/>
            <w:color w:val="auto"/>
            <w:spacing w:val="-6"/>
            <w:sz w:val="20"/>
            <w:u w:val="none"/>
            <w:lang w:val="en-GB"/>
          </w:rPr>
          <w:t>https://doi.org/10.1016/j.foodchem.2019.05.027</w:t>
        </w:r>
      </w:hyperlink>
    </w:p>
    <w:p w:rsidR="00496364" w:rsidRPr="00F70504" w:rsidRDefault="00496364" w:rsidP="00496364">
      <w:pPr>
        <w:spacing w:line="240" w:lineRule="auto"/>
        <w:ind w:left="426" w:hanging="426"/>
        <w:rPr>
          <w:rFonts w:ascii="Times New Roman" w:hAnsi="Times New Roman" w:cs="Times New Roman"/>
          <w:sz w:val="20"/>
          <w:lang w:val="en-GB"/>
        </w:rPr>
      </w:pPr>
      <w:r w:rsidRPr="00F70504">
        <w:rPr>
          <w:rFonts w:ascii="Times New Roman" w:hAnsi="Times New Roman" w:cs="Times New Roman"/>
          <w:sz w:val="20"/>
          <w:lang w:val="en-GB"/>
        </w:rPr>
        <w:t xml:space="preserve">MacDonald, R. S., </w:t>
      </w:r>
      <w:proofErr w:type="gramStart"/>
      <w:r w:rsidRPr="00F70504">
        <w:rPr>
          <w:rFonts w:ascii="Times New Roman" w:hAnsi="Times New Roman" w:cs="Times New Roman"/>
          <w:sz w:val="20"/>
          <w:lang w:val="en-GB"/>
        </w:rPr>
        <w:t>Wagner</w:t>
      </w:r>
      <w:proofErr w:type="gramEnd"/>
      <w:r w:rsidRPr="00F70504">
        <w:rPr>
          <w:rFonts w:ascii="Times New Roman" w:hAnsi="Times New Roman" w:cs="Times New Roman"/>
          <w:sz w:val="20"/>
          <w:lang w:val="en-GB"/>
        </w:rPr>
        <w:t xml:space="preserve">, K. (2012): Influence of dietary phytochemicals and microbiota on colon cancer risk. </w:t>
      </w:r>
      <w:r w:rsidRPr="00F70504">
        <w:rPr>
          <w:rFonts w:ascii="Times New Roman" w:hAnsi="Times New Roman" w:cs="Times New Roman"/>
          <w:i/>
          <w:sz w:val="20"/>
          <w:lang w:val="en-GB"/>
        </w:rPr>
        <w:t xml:space="preserve">J Agric. Food Chem. </w:t>
      </w:r>
      <w:r w:rsidRPr="00F70504">
        <w:rPr>
          <w:rFonts w:ascii="Times New Roman" w:hAnsi="Times New Roman" w:cs="Times New Roman"/>
          <w:sz w:val="20"/>
          <w:lang w:val="en-GB"/>
        </w:rPr>
        <w:t xml:space="preserve">60, 6728-6735. </w:t>
      </w:r>
      <w:proofErr w:type="gramStart"/>
      <w:r w:rsidRPr="00F70504">
        <w:rPr>
          <w:rFonts w:ascii="Times New Roman" w:hAnsi="Times New Roman" w:cs="Times New Roman"/>
          <w:sz w:val="20"/>
          <w:lang w:val="en-GB"/>
        </w:rPr>
        <w:t>h</w:t>
      </w:r>
      <w:proofErr w:type="gramEnd"/>
      <w:r w:rsidR="0073434F" w:rsidRPr="00F70504">
        <w:fldChar w:fldCharType="begin"/>
      </w:r>
      <w:r w:rsidR="0073434F" w:rsidRPr="00F70504">
        <w:instrText xml:space="preserve"> HYPERLINK "https://doi.org/10.1021/jf204230r" \o "DOI URL" </w:instrText>
      </w:r>
      <w:r w:rsidR="0073434F" w:rsidRPr="00F70504">
        <w:fldChar w:fldCharType="separate"/>
      </w:r>
      <w:r w:rsidRPr="00F70504">
        <w:rPr>
          <w:rStyle w:val="Hiperveza"/>
          <w:rFonts w:ascii="Times New Roman" w:hAnsi="Times New Roman" w:cs="Times New Roman"/>
          <w:color w:val="auto"/>
          <w:sz w:val="20"/>
          <w:u w:val="none"/>
          <w:lang w:val="en-GB"/>
        </w:rPr>
        <w:t>ttps://doi.org/10.1021/jf204230r</w:t>
      </w:r>
      <w:r w:rsidR="0073434F" w:rsidRPr="00F70504">
        <w:rPr>
          <w:rStyle w:val="Hiperveza"/>
          <w:rFonts w:ascii="Times New Roman" w:hAnsi="Times New Roman" w:cs="Times New Roman"/>
          <w:color w:val="auto"/>
          <w:sz w:val="20"/>
          <w:u w:val="none"/>
          <w:lang w:val="en-GB"/>
        </w:rPr>
        <w:fldChar w:fldCharType="end"/>
      </w:r>
    </w:p>
    <w:p w:rsidR="00496364" w:rsidRPr="00F70504" w:rsidRDefault="00496364" w:rsidP="00496364">
      <w:pPr>
        <w:spacing w:line="240" w:lineRule="auto"/>
        <w:ind w:left="426" w:hanging="426"/>
        <w:rPr>
          <w:rFonts w:ascii="Times New Roman" w:hAnsi="Times New Roman" w:cs="Times New Roman"/>
          <w:spacing w:val="-6"/>
          <w:sz w:val="20"/>
          <w:lang w:val="en-GB"/>
        </w:rPr>
      </w:pPr>
      <w:proofErr w:type="spellStart"/>
      <w:r w:rsidRPr="00F70504">
        <w:rPr>
          <w:rFonts w:ascii="Times New Roman" w:hAnsi="Times New Roman" w:cs="Times New Roman"/>
          <w:spacing w:val="-6"/>
          <w:sz w:val="20"/>
          <w:lang w:val="en-GB"/>
        </w:rPr>
        <w:t>Musacchi</w:t>
      </w:r>
      <w:proofErr w:type="spellEnd"/>
      <w:r w:rsidRPr="00F70504">
        <w:rPr>
          <w:rFonts w:ascii="Times New Roman" w:hAnsi="Times New Roman" w:cs="Times New Roman"/>
          <w:spacing w:val="-6"/>
          <w:sz w:val="20"/>
          <w:lang w:val="en-GB"/>
        </w:rPr>
        <w:t xml:space="preserve">, S., Serra, S. (2018): Apple fruit quality: Overview on pre-harvest factors. </w:t>
      </w:r>
      <w:r w:rsidRPr="00F70504">
        <w:rPr>
          <w:rFonts w:ascii="Times New Roman" w:hAnsi="Times New Roman" w:cs="Times New Roman"/>
          <w:i/>
          <w:spacing w:val="-6"/>
          <w:sz w:val="20"/>
          <w:lang w:val="en-GB"/>
        </w:rPr>
        <w:t xml:space="preserve">Sci. </w:t>
      </w:r>
      <w:proofErr w:type="spellStart"/>
      <w:r w:rsidRPr="00F70504">
        <w:rPr>
          <w:rFonts w:ascii="Times New Roman" w:hAnsi="Times New Roman" w:cs="Times New Roman"/>
          <w:i/>
          <w:spacing w:val="-6"/>
          <w:sz w:val="20"/>
          <w:lang w:val="en-GB"/>
        </w:rPr>
        <w:t>Hortic</w:t>
      </w:r>
      <w:proofErr w:type="spellEnd"/>
      <w:r w:rsidRPr="00F70504">
        <w:rPr>
          <w:rFonts w:ascii="Times New Roman" w:hAnsi="Times New Roman" w:cs="Times New Roman"/>
          <w:i/>
          <w:spacing w:val="-6"/>
          <w:sz w:val="20"/>
          <w:lang w:val="en-GB"/>
        </w:rPr>
        <w:t>.</w:t>
      </w:r>
      <w:r w:rsidRPr="00F70504">
        <w:rPr>
          <w:rFonts w:ascii="Times New Roman" w:hAnsi="Times New Roman" w:cs="Times New Roman"/>
          <w:spacing w:val="-6"/>
          <w:sz w:val="20"/>
          <w:lang w:val="en-GB"/>
        </w:rPr>
        <w:t xml:space="preserve"> </w:t>
      </w:r>
      <w:proofErr w:type="gramStart"/>
      <w:r w:rsidRPr="00F70504">
        <w:rPr>
          <w:rFonts w:ascii="Times New Roman" w:hAnsi="Times New Roman" w:cs="Times New Roman"/>
          <w:spacing w:val="-6"/>
          <w:sz w:val="20"/>
          <w:lang w:val="en-GB"/>
        </w:rPr>
        <w:t>234</w:t>
      </w:r>
      <w:proofErr w:type="gramEnd"/>
      <w:r w:rsidRPr="00F70504">
        <w:rPr>
          <w:rFonts w:ascii="Times New Roman" w:hAnsi="Times New Roman" w:cs="Times New Roman"/>
          <w:spacing w:val="-6"/>
          <w:sz w:val="20"/>
          <w:lang w:val="en-GB"/>
        </w:rPr>
        <w:t xml:space="preserve">, 409-430. </w:t>
      </w:r>
      <w:hyperlink r:id="rId32" w:tgtFrame="_blank" w:tooltip="Persistent link using digital object identifier" w:history="1">
        <w:r w:rsidRPr="00F70504">
          <w:rPr>
            <w:rStyle w:val="Hiperveza"/>
            <w:rFonts w:ascii="Times New Roman" w:hAnsi="Times New Roman" w:cs="Times New Roman"/>
            <w:color w:val="auto"/>
            <w:spacing w:val="-6"/>
            <w:sz w:val="20"/>
            <w:u w:val="none"/>
            <w:lang w:val="en-GB"/>
          </w:rPr>
          <w:t>https://doi.org/10.1016/j.scienta.2017.12.057</w:t>
        </w:r>
      </w:hyperlink>
    </w:p>
    <w:p w:rsidR="00496364" w:rsidRPr="00F70504" w:rsidRDefault="00496364" w:rsidP="00496364">
      <w:pPr>
        <w:spacing w:line="240" w:lineRule="auto"/>
        <w:ind w:left="426" w:hanging="426"/>
        <w:rPr>
          <w:rFonts w:ascii="Times New Roman" w:hAnsi="Times New Roman" w:cs="Times New Roman"/>
          <w:sz w:val="20"/>
          <w:lang w:val="en-GB"/>
        </w:rPr>
      </w:pPr>
      <w:r w:rsidRPr="00F70504">
        <w:rPr>
          <w:rFonts w:ascii="Times New Roman" w:hAnsi="Times New Roman" w:cs="Times New Roman"/>
          <w:sz w:val="20"/>
          <w:lang w:val="en-GB"/>
        </w:rPr>
        <w:t xml:space="preserve">Serra, D., Almeida, L.M., </w:t>
      </w:r>
      <w:proofErr w:type="spellStart"/>
      <w:proofErr w:type="gramStart"/>
      <w:r w:rsidRPr="00F70504">
        <w:rPr>
          <w:rFonts w:ascii="Times New Roman" w:hAnsi="Times New Roman" w:cs="Times New Roman"/>
          <w:sz w:val="20"/>
          <w:lang w:val="en-GB"/>
        </w:rPr>
        <w:t>Dinis</w:t>
      </w:r>
      <w:proofErr w:type="spellEnd"/>
      <w:proofErr w:type="gramEnd"/>
      <w:r w:rsidRPr="00F70504">
        <w:rPr>
          <w:rFonts w:ascii="Times New Roman" w:hAnsi="Times New Roman" w:cs="Times New Roman"/>
          <w:sz w:val="20"/>
          <w:lang w:val="en-GB"/>
        </w:rPr>
        <w:t xml:space="preserve">, T.C.P. (2019): Polyphenols as food bioactive compounds in the context of Autism Spectrum Disorders: A critical mini-review. </w:t>
      </w:r>
      <w:proofErr w:type="spellStart"/>
      <w:r w:rsidRPr="00F70504">
        <w:rPr>
          <w:rFonts w:ascii="Times New Roman" w:hAnsi="Times New Roman" w:cs="Times New Roman"/>
          <w:i/>
          <w:sz w:val="20"/>
          <w:lang w:val="en-GB"/>
        </w:rPr>
        <w:t>Neurosci</w:t>
      </w:r>
      <w:proofErr w:type="spellEnd"/>
      <w:r w:rsidRPr="00F70504">
        <w:rPr>
          <w:rFonts w:ascii="Times New Roman" w:hAnsi="Times New Roman" w:cs="Times New Roman"/>
          <w:i/>
          <w:sz w:val="20"/>
          <w:lang w:val="en-GB"/>
        </w:rPr>
        <w:t xml:space="preserve">. </w:t>
      </w:r>
      <w:proofErr w:type="spellStart"/>
      <w:r w:rsidRPr="00F70504">
        <w:rPr>
          <w:rFonts w:ascii="Times New Roman" w:hAnsi="Times New Roman" w:cs="Times New Roman"/>
          <w:i/>
          <w:sz w:val="20"/>
          <w:lang w:val="en-GB"/>
        </w:rPr>
        <w:t>Biobehav</w:t>
      </w:r>
      <w:proofErr w:type="spellEnd"/>
      <w:r w:rsidRPr="00F70504">
        <w:rPr>
          <w:rFonts w:ascii="Times New Roman" w:hAnsi="Times New Roman" w:cs="Times New Roman"/>
          <w:i/>
          <w:sz w:val="20"/>
          <w:lang w:val="en-GB"/>
        </w:rPr>
        <w:t>. R.</w:t>
      </w:r>
      <w:r w:rsidRPr="00F70504">
        <w:rPr>
          <w:rFonts w:ascii="Times New Roman" w:hAnsi="Times New Roman" w:cs="Times New Roman"/>
          <w:sz w:val="20"/>
          <w:lang w:val="en-GB"/>
        </w:rPr>
        <w:t xml:space="preserve"> 102, 290–298. </w:t>
      </w:r>
      <w:hyperlink r:id="rId33" w:tgtFrame="_blank" w:tooltip="Persistent link using digital object identifier" w:history="1">
        <w:r w:rsidRPr="00F70504">
          <w:rPr>
            <w:rStyle w:val="Hiperveza"/>
            <w:rFonts w:ascii="Times New Roman" w:hAnsi="Times New Roman" w:cs="Times New Roman"/>
            <w:color w:val="auto"/>
            <w:sz w:val="20"/>
            <w:u w:val="none"/>
            <w:lang w:val="en-GB"/>
          </w:rPr>
          <w:t>https://doi.org/10.1016/j.neubiorev.2019.05.010</w:t>
        </w:r>
      </w:hyperlink>
    </w:p>
    <w:p w:rsidR="00496364" w:rsidRPr="00F70504" w:rsidRDefault="00496364" w:rsidP="00496364">
      <w:pPr>
        <w:spacing w:line="240" w:lineRule="auto"/>
        <w:ind w:left="426" w:hanging="426"/>
        <w:rPr>
          <w:rFonts w:ascii="Times New Roman" w:hAnsi="Times New Roman" w:cs="Times New Roman"/>
          <w:sz w:val="20"/>
          <w:lang w:val="en-GB"/>
        </w:rPr>
      </w:pPr>
      <w:r w:rsidRPr="00F70504">
        <w:rPr>
          <w:rFonts w:ascii="Times New Roman" w:hAnsi="Times New Roman" w:cs="Times New Roman"/>
          <w:sz w:val="20"/>
          <w:lang w:val="en-GB"/>
        </w:rPr>
        <w:t xml:space="preserve">Shoji, T., Yamada, M., Miura, T., </w:t>
      </w:r>
      <w:proofErr w:type="spellStart"/>
      <w:r w:rsidRPr="00F70504">
        <w:rPr>
          <w:rFonts w:ascii="Times New Roman" w:hAnsi="Times New Roman" w:cs="Times New Roman"/>
          <w:sz w:val="20"/>
          <w:lang w:val="en-GB"/>
        </w:rPr>
        <w:t>Nagashima</w:t>
      </w:r>
      <w:proofErr w:type="spellEnd"/>
      <w:r w:rsidRPr="00F70504">
        <w:rPr>
          <w:rFonts w:ascii="Times New Roman" w:hAnsi="Times New Roman" w:cs="Times New Roman"/>
          <w:sz w:val="20"/>
          <w:lang w:val="en-GB"/>
        </w:rPr>
        <w:t xml:space="preserve">, K., Ogura, K., Inagaki, N., Maeda-Yamamoto, </w:t>
      </w:r>
      <w:proofErr w:type="gramStart"/>
      <w:r w:rsidRPr="00F70504">
        <w:rPr>
          <w:rFonts w:ascii="Times New Roman" w:hAnsi="Times New Roman" w:cs="Times New Roman"/>
          <w:sz w:val="20"/>
          <w:lang w:val="en-GB"/>
        </w:rPr>
        <w:t>M</w:t>
      </w:r>
      <w:proofErr w:type="gramEnd"/>
      <w:r w:rsidRPr="00F70504">
        <w:rPr>
          <w:rFonts w:ascii="Times New Roman" w:hAnsi="Times New Roman" w:cs="Times New Roman"/>
          <w:sz w:val="20"/>
          <w:lang w:val="en-GB"/>
        </w:rPr>
        <w:t xml:space="preserve">. (2017): Chronic administration of apple polyphenols ameliorates hyperglycaemia in high-normal and borderline subjects: A randomised, placebo-controlled trial. </w:t>
      </w:r>
      <w:r w:rsidRPr="00F70504">
        <w:rPr>
          <w:rFonts w:ascii="Times New Roman" w:hAnsi="Times New Roman" w:cs="Times New Roman"/>
          <w:i/>
          <w:sz w:val="20"/>
          <w:lang w:val="en-GB"/>
        </w:rPr>
        <w:t xml:space="preserve">Diabetes Res. </w:t>
      </w:r>
      <w:proofErr w:type="spellStart"/>
      <w:r w:rsidRPr="00F70504">
        <w:rPr>
          <w:rFonts w:ascii="Times New Roman" w:hAnsi="Times New Roman" w:cs="Times New Roman"/>
          <w:i/>
          <w:sz w:val="20"/>
          <w:lang w:val="en-GB"/>
        </w:rPr>
        <w:t>Clin</w:t>
      </w:r>
      <w:proofErr w:type="spellEnd"/>
      <w:r w:rsidRPr="00F70504">
        <w:rPr>
          <w:rFonts w:ascii="Times New Roman" w:hAnsi="Times New Roman" w:cs="Times New Roman"/>
          <w:i/>
          <w:sz w:val="20"/>
          <w:lang w:val="en-GB"/>
        </w:rPr>
        <w:t>. Pr</w:t>
      </w:r>
      <w:r w:rsidRPr="00F70504">
        <w:rPr>
          <w:rFonts w:ascii="Times New Roman" w:hAnsi="Times New Roman" w:cs="Times New Roman"/>
          <w:sz w:val="20"/>
          <w:lang w:val="en-GB"/>
        </w:rPr>
        <w:t xml:space="preserve">. 129, 43-51. </w:t>
      </w:r>
      <w:hyperlink r:id="rId34" w:tgtFrame="_blank" w:tooltip="Persistent link using digital object identifier" w:history="1">
        <w:r w:rsidRPr="00F70504">
          <w:rPr>
            <w:rStyle w:val="Hiperveza"/>
            <w:rFonts w:ascii="Times New Roman" w:hAnsi="Times New Roman" w:cs="Times New Roman"/>
            <w:color w:val="auto"/>
            <w:sz w:val="20"/>
            <w:u w:val="none"/>
            <w:lang w:val="en-GB"/>
          </w:rPr>
          <w:t>https://doi.org/10.1016/j.diabres.2017.03.028</w:t>
        </w:r>
      </w:hyperlink>
    </w:p>
    <w:p w:rsidR="00496364" w:rsidRPr="00F70504" w:rsidRDefault="00496364" w:rsidP="00496364">
      <w:pPr>
        <w:spacing w:line="240" w:lineRule="auto"/>
        <w:ind w:left="426" w:hanging="426"/>
        <w:rPr>
          <w:rFonts w:ascii="Times New Roman" w:hAnsi="Times New Roman" w:cs="Times New Roman"/>
          <w:sz w:val="20"/>
          <w:lang w:val="en-GB"/>
        </w:rPr>
      </w:pPr>
      <w:r w:rsidRPr="00F70504">
        <w:rPr>
          <w:rFonts w:ascii="Times New Roman" w:hAnsi="Times New Roman" w:cs="Times New Roman"/>
          <w:sz w:val="20"/>
          <w:lang w:val="en-GB"/>
        </w:rPr>
        <w:t xml:space="preserve">Silva, L.B.A.R., </w:t>
      </w:r>
      <w:proofErr w:type="spellStart"/>
      <w:r w:rsidRPr="00F70504">
        <w:rPr>
          <w:rFonts w:ascii="Times New Roman" w:hAnsi="Times New Roman" w:cs="Times New Roman"/>
          <w:sz w:val="20"/>
          <w:lang w:val="en-GB"/>
        </w:rPr>
        <w:t>Pinheiro</w:t>
      </w:r>
      <w:proofErr w:type="spellEnd"/>
      <w:r w:rsidRPr="00F70504">
        <w:rPr>
          <w:rFonts w:ascii="Times New Roman" w:hAnsi="Times New Roman" w:cs="Times New Roman"/>
          <w:sz w:val="20"/>
          <w:lang w:val="en-GB"/>
        </w:rPr>
        <w:t xml:space="preserve">-Castro, N., Machado </w:t>
      </w:r>
      <w:proofErr w:type="spellStart"/>
      <w:r w:rsidRPr="00F70504">
        <w:rPr>
          <w:rFonts w:ascii="Times New Roman" w:hAnsi="Times New Roman" w:cs="Times New Roman"/>
          <w:sz w:val="20"/>
          <w:lang w:val="en-GB"/>
        </w:rPr>
        <w:t>Novaes</w:t>
      </w:r>
      <w:proofErr w:type="spellEnd"/>
      <w:r w:rsidRPr="00F70504">
        <w:rPr>
          <w:rFonts w:ascii="Times New Roman" w:hAnsi="Times New Roman" w:cs="Times New Roman"/>
          <w:sz w:val="20"/>
          <w:lang w:val="en-GB"/>
        </w:rPr>
        <w:t xml:space="preserve">, G., </w:t>
      </w:r>
      <w:proofErr w:type="gramStart"/>
      <w:r w:rsidRPr="00F70504">
        <w:rPr>
          <w:rFonts w:ascii="Times New Roman" w:hAnsi="Times New Roman" w:cs="Times New Roman"/>
          <w:sz w:val="20"/>
          <w:lang w:val="en-GB"/>
        </w:rPr>
        <w:t>de</w:t>
      </w:r>
      <w:proofErr w:type="gramEnd"/>
      <w:r w:rsidRPr="00F70504">
        <w:rPr>
          <w:rFonts w:ascii="Times New Roman" w:hAnsi="Times New Roman" w:cs="Times New Roman"/>
          <w:sz w:val="20"/>
          <w:lang w:val="en-GB"/>
        </w:rPr>
        <w:t xml:space="preserve"> Freitas </w:t>
      </w:r>
      <w:proofErr w:type="spellStart"/>
      <w:r w:rsidRPr="00F70504">
        <w:rPr>
          <w:rFonts w:ascii="Times New Roman" w:hAnsi="Times New Roman" w:cs="Times New Roman"/>
          <w:sz w:val="20"/>
          <w:lang w:val="en-GB"/>
        </w:rPr>
        <w:t>Laiber</w:t>
      </w:r>
      <w:proofErr w:type="spellEnd"/>
      <w:r w:rsidRPr="00F70504">
        <w:rPr>
          <w:rFonts w:ascii="Times New Roman" w:hAnsi="Times New Roman" w:cs="Times New Roman"/>
          <w:sz w:val="20"/>
          <w:lang w:val="en-GB"/>
        </w:rPr>
        <w:t xml:space="preserve"> </w:t>
      </w:r>
      <w:proofErr w:type="spellStart"/>
      <w:r w:rsidRPr="00F70504">
        <w:rPr>
          <w:rFonts w:ascii="Times New Roman" w:hAnsi="Times New Roman" w:cs="Times New Roman"/>
          <w:sz w:val="20"/>
          <w:lang w:val="en-GB"/>
        </w:rPr>
        <w:t>Pascoal</w:t>
      </w:r>
      <w:proofErr w:type="spellEnd"/>
      <w:r w:rsidRPr="00F70504">
        <w:rPr>
          <w:rFonts w:ascii="Times New Roman" w:hAnsi="Times New Roman" w:cs="Times New Roman"/>
          <w:sz w:val="20"/>
          <w:lang w:val="en-GB"/>
        </w:rPr>
        <w:t xml:space="preserve">, G., Prates Ong, T. (2019): Bioactive food compounds, epigenetics and chronic disease prevention: Focus on early-life interventions with polyphenols. </w:t>
      </w:r>
      <w:r w:rsidRPr="00F70504">
        <w:rPr>
          <w:rFonts w:ascii="Times New Roman" w:hAnsi="Times New Roman" w:cs="Times New Roman"/>
          <w:i/>
          <w:sz w:val="20"/>
          <w:lang w:val="en-GB"/>
        </w:rPr>
        <w:t>Food Res. Int.</w:t>
      </w:r>
      <w:r w:rsidRPr="00F70504">
        <w:rPr>
          <w:rFonts w:ascii="Times New Roman" w:hAnsi="Times New Roman" w:cs="Times New Roman"/>
          <w:sz w:val="20"/>
          <w:lang w:val="en-GB"/>
        </w:rPr>
        <w:t xml:space="preserve"> 125, 108646. </w:t>
      </w:r>
      <w:hyperlink r:id="rId35" w:tgtFrame="_blank" w:tooltip="Persistent link using digital object identifier" w:history="1">
        <w:r w:rsidRPr="00F70504">
          <w:rPr>
            <w:rStyle w:val="Hiperveza"/>
            <w:rFonts w:ascii="Times New Roman" w:hAnsi="Times New Roman" w:cs="Times New Roman"/>
            <w:color w:val="auto"/>
            <w:sz w:val="20"/>
            <w:u w:val="none"/>
            <w:lang w:val="en-GB"/>
          </w:rPr>
          <w:t>https://doi.org/10.1016/j.foodres.2019.108646</w:t>
        </w:r>
      </w:hyperlink>
    </w:p>
    <w:p w:rsidR="00496364" w:rsidRPr="00F70504" w:rsidRDefault="00496364" w:rsidP="00496364">
      <w:pPr>
        <w:spacing w:line="240" w:lineRule="auto"/>
        <w:ind w:left="426" w:hanging="426"/>
        <w:rPr>
          <w:rFonts w:ascii="Times New Roman" w:hAnsi="Times New Roman" w:cs="Times New Roman"/>
          <w:sz w:val="20"/>
          <w:lang w:val="en-GB"/>
        </w:rPr>
      </w:pPr>
      <w:r w:rsidRPr="00F70504">
        <w:rPr>
          <w:rFonts w:ascii="Times New Roman" w:hAnsi="Times New Roman" w:cs="Times New Roman"/>
          <w:sz w:val="20"/>
          <w:lang w:val="en-GB"/>
        </w:rPr>
        <w:t xml:space="preserve">Sun, L., </w:t>
      </w:r>
      <w:proofErr w:type="gramStart"/>
      <w:r w:rsidRPr="00F70504">
        <w:rPr>
          <w:rFonts w:ascii="Times New Roman" w:hAnsi="Times New Roman" w:cs="Times New Roman"/>
          <w:sz w:val="20"/>
          <w:lang w:val="en-GB"/>
        </w:rPr>
        <w:t>Chen</w:t>
      </w:r>
      <w:proofErr w:type="gramEnd"/>
      <w:r w:rsidRPr="00F70504">
        <w:rPr>
          <w:rFonts w:ascii="Times New Roman" w:hAnsi="Times New Roman" w:cs="Times New Roman"/>
          <w:sz w:val="20"/>
          <w:lang w:val="en-GB"/>
        </w:rPr>
        <w:t xml:space="preserve">, W., </w:t>
      </w:r>
      <w:proofErr w:type="spellStart"/>
      <w:r w:rsidRPr="00F70504">
        <w:rPr>
          <w:rFonts w:ascii="Times New Roman" w:hAnsi="Times New Roman" w:cs="Times New Roman"/>
          <w:sz w:val="20"/>
          <w:lang w:val="en-GB"/>
        </w:rPr>
        <w:t>Meng</w:t>
      </w:r>
      <w:proofErr w:type="spellEnd"/>
      <w:r w:rsidRPr="00F70504">
        <w:rPr>
          <w:rFonts w:ascii="Times New Roman" w:hAnsi="Times New Roman" w:cs="Times New Roman"/>
          <w:sz w:val="20"/>
          <w:lang w:val="en-GB"/>
        </w:rPr>
        <w:t xml:space="preserve">, Y., Yang, X., Yuan, L., </w:t>
      </w:r>
      <w:proofErr w:type="spellStart"/>
      <w:r w:rsidRPr="00F70504">
        <w:rPr>
          <w:rFonts w:ascii="Times New Roman" w:hAnsi="Times New Roman" w:cs="Times New Roman"/>
          <w:sz w:val="20"/>
          <w:lang w:val="en-GB"/>
        </w:rPr>
        <w:t>Guo</w:t>
      </w:r>
      <w:proofErr w:type="spellEnd"/>
      <w:r w:rsidRPr="00F70504">
        <w:rPr>
          <w:rFonts w:ascii="Times New Roman" w:hAnsi="Times New Roman" w:cs="Times New Roman"/>
          <w:sz w:val="20"/>
          <w:lang w:val="en-GB"/>
        </w:rPr>
        <w:t xml:space="preserve">, Y. (2016): Interactions between polyphenols in thinned young apples and porcine pancreatic </w:t>
      </w:r>
      <w:r w:rsidRPr="00F70504">
        <w:rPr>
          <w:rFonts w:ascii="Symbol" w:hAnsi="Symbol" w:cs="Times New Roman"/>
          <w:sz w:val="20"/>
          <w:lang w:val="en-GB"/>
        </w:rPr>
        <w:t></w:t>
      </w:r>
      <w:r w:rsidRPr="00F70504">
        <w:rPr>
          <w:rFonts w:ascii="Times New Roman" w:hAnsi="Times New Roman" w:cs="Times New Roman"/>
          <w:sz w:val="20"/>
          <w:lang w:val="en-GB"/>
        </w:rPr>
        <w:t xml:space="preserve">-amylase: Inhibition, detailed kinetics and fluorescence quenching. </w:t>
      </w:r>
      <w:r w:rsidRPr="00F70504">
        <w:rPr>
          <w:rFonts w:ascii="Times New Roman" w:hAnsi="Times New Roman" w:cs="Times New Roman"/>
          <w:i/>
          <w:sz w:val="20"/>
          <w:lang w:val="en-GB"/>
        </w:rPr>
        <w:t>Food Chem.</w:t>
      </w:r>
      <w:r w:rsidRPr="00F70504">
        <w:rPr>
          <w:rFonts w:ascii="Times New Roman" w:hAnsi="Times New Roman" w:cs="Times New Roman"/>
          <w:sz w:val="20"/>
          <w:lang w:val="en-GB"/>
        </w:rPr>
        <w:t xml:space="preserve"> 208, 51-60. </w:t>
      </w:r>
      <w:hyperlink r:id="rId36" w:tgtFrame="_blank" w:tooltip="Persistent link using digital object identifier" w:history="1">
        <w:r w:rsidRPr="00F70504">
          <w:rPr>
            <w:rStyle w:val="Hiperveza"/>
            <w:rFonts w:ascii="Times New Roman" w:hAnsi="Times New Roman" w:cs="Times New Roman"/>
            <w:color w:val="auto"/>
            <w:sz w:val="20"/>
            <w:u w:val="none"/>
            <w:lang w:val="en-GB"/>
          </w:rPr>
          <w:t>https://doi.org/10.1016/j.foodchem.2016.03.093</w:t>
        </w:r>
      </w:hyperlink>
    </w:p>
    <w:p w:rsidR="00496364" w:rsidRPr="00F70504" w:rsidRDefault="00496364" w:rsidP="00496364">
      <w:pPr>
        <w:spacing w:line="240" w:lineRule="auto"/>
        <w:ind w:left="426" w:hanging="426"/>
        <w:rPr>
          <w:rFonts w:ascii="Times New Roman" w:hAnsi="Times New Roman" w:cs="Times New Roman"/>
          <w:sz w:val="20"/>
          <w:lang w:val="en-GB"/>
        </w:rPr>
      </w:pPr>
      <w:proofErr w:type="spellStart"/>
      <w:r w:rsidRPr="00F70504">
        <w:rPr>
          <w:rFonts w:ascii="Times New Roman" w:hAnsi="Times New Roman" w:cs="Times New Roman"/>
          <w:sz w:val="20"/>
          <w:lang w:val="en-GB"/>
        </w:rPr>
        <w:lastRenderedPageBreak/>
        <w:t>Vegro</w:t>
      </w:r>
      <w:proofErr w:type="spellEnd"/>
      <w:r w:rsidRPr="00F70504">
        <w:rPr>
          <w:rFonts w:ascii="Times New Roman" w:hAnsi="Times New Roman" w:cs="Times New Roman"/>
          <w:sz w:val="20"/>
          <w:lang w:val="en-GB"/>
        </w:rPr>
        <w:t xml:space="preserve">, M., </w:t>
      </w:r>
      <w:proofErr w:type="spellStart"/>
      <w:r w:rsidRPr="00F70504">
        <w:rPr>
          <w:rFonts w:ascii="Times New Roman" w:hAnsi="Times New Roman" w:cs="Times New Roman"/>
          <w:sz w:val="20"/>
          <w:lang w:val="en-GB"/>
        </w:rPr>
        <w:t>Eccher</w:t>
      </w:r>
      <w:proofErr w:type="spellEnd"/>
      <w:r w:rsidRPr="00F70504">
        <w:rPr>
          <w:rFonts w:ascii="Times New Roman" w:hAnsi="Times New Roman" w:cs="Times New Roman"/>
          <w:sz w:val="20"/>
          <w:lang w:val="en-GB"/>
        </w:rPr>
        <w:t xml:space="preserve">, G., </w:t>
      </w:r>
      <w:proofErr w:type="spellStart"/>
      <w:r w:rsidRPr="00F70504">
        <w:rPr>
          <w:rFonts w:ascii="Times New Roman" w:hAnsi="Times New Roman" w:cs="Times New Roman"/>
          <w:sz w:val="20"/>
          <w:lang w:val="en-GB"/>
        </w:rPr>
        <w:t>Populin</w:t>
      </w:r>
      <w:proofErr w:type="spellEnd"/>
      <w:r w:rsidRPr="00F70504">
        <w:rPr>
          <w:rFonts w:ascii="Times New Roman" w:hAnsi="Times New Roman" w:cs="Times New Roman"/>
          <w:sz w:val="20"/>
          <w:lang w:val="en-GB"/>
        </w:rPr>
        <w:t xml:space="preserve">, F., </w:t>
      </w:r>
      <w:proofErr w:type="spellStart"/>
      <w:r w:rsidRPr="00F70504">
        <w:rPr>
          <w:rFonts w:ascii="Times New Roman" w:hAnsi="Times New Roman" w:cs="Times New Roman"/>
          <w:sz w:val="20"/>
          <w:lang w:val="en-GB"/>
        </w:rPr>
        <w:t>Sorgato</w:t>
      </w:r>
      <w:proofErr w:type="spellEnd"/>
      <w:r w:rsidRPr="00F70504">
        <w:rPr>
          <w:rFonts w:ascii="Times New Roman" w:hAnsi="Times New Roman" w:cs="Times New Roman"/>
          <w:sz w:val="20"/>
          <w:lang w:val="en-GB"/>
        </w:rPr>
        <w:t xml:space="preserve">, C., </w:t>
      </w:r>
      <w:proofErr w:type="spellStart"/>
      <w:r w:rsidRPr="00F70504">
        <w:rPr>
          <w:rFonts w:ascii="Times New Roman" w:hAnsi="Times New Roman" w:cs="Times New Roman"/>
          <w:sz w:val="20"/>
          <w:lang w:val="en-GB"/>
        </w:rPr>
        <w:t>Savazzini</w:t>
      </w:r>
      <w:proofErr w:type="spellEnd"/>
      <w:r w:rsidRPr="00F70504">
        <w:rPr>
          <w:rFonts w:ascii="Times New Roman" w:hAnsi="Times New Roman" w:cs="Times New Roman"/>
          <w:sz w:val="20"/>
          <w:lang w:val="en-GB"/>
        </w:rPr>
        <w:t xml:space="preserve">, F., </w:t>
      </w:r>
      <w:proofErr w:type="spellStart"/>
      <w:r w:rsidRPr="00F70504">
        <w:rPr>
          <w:rFonts w:ascii="Times New Roman" w:hAnsi="Times New Roman" w:cs="Times New Roman"/>
          <w:sz w:val="20"/>
          <w:lang w:val="en-GB"/>
        </w:rPr>
        <w:t>Pagliarani</w:t>
      </w:r>
      <w:proofErr w:type="spellEnd"/>
      <w:r w:rsidRPr="00F70504">
        <w:rPr>
          <w:rFonts w:ascii="Times New Roman" w:hAnsi="Times New Roman" w:cs="Times New Roman"/>
          <w:sz w:val="20"/>
          <w:lang w:val="en-GB"/>
        </w:rPr>
        <w:t xml:space="preserve">, G., Tartarini, S., </w:t>
      </w:r>
      <w:proofErr w:type="spellStart"/>
      <w:r w:rsidRPr="00F70504">
        <w:rPr>
          <w:rFonts w:ascii="Times New Roman" w:hAnsi="Times New Roman" w:cs="Times New Roman"/>
          <w:sz w:val="20"/>
          <w:lang w:val="en-GB"/>
        </w:rPr>
        <w:t>Pasini</w:t>
      </w:r>
      <w:proofErr w:type="spellEnd"/>
      <w:r w:rsidRPr="00F70504">
        <w:rPr>
          <w:rFonts w:ascii="Times New Roman" w:hAnsi="Times New Roman" w:cs="Times New Roman"/>
          <w:sz w:val="20"/>
          <w:lang w:val="en-GB"/>
        </w:rPr>
        <w:t xml:space="preserve">, G., </w:t>
      </w:r>
      <w:proofErr w:type="spellStart"/>
      <w:r w:rsidRPr="00F70504">
        <w:rPr>
          <w:rFonts w:ascii="Times New Roman" w:hAnsi="Times New Roman" w:cs="Times New Roman"/>
          <w:sz w:val="20"/>
          <w:lang w:val="en-GB"/>
        </w:rPr>
        <w:t>Curioni</w:t>
      </w:r>
      <w:proofErr w:type="spellEnd"/>
      <w:r w:rsidRPr="00F70504">
        <w:rPr>
          <w:rFonts w:ascii="Times New Roman" w:hAnsi="Times New Roman" w:cs="Times New Roman"/>
          <w:sz w:val="20"/>
          <w:lang w:val="en-GB"/>
        </w:rPr>
        <w:t xml:space="preserve">, A., Antico, A., </w:t>
      </w:r>
      <w:proofErr w:type="spellStart"/>
      <w:r w:rsidRPr="00F70504">
        <w:rPr>
          <w:rFonts w:ascii="Times New Roman" w:hAnsi="Times New Roman" w:cs="Times New Roman"/>
          <w:sz w:val="20"/>
          <w:lang w:val="en-GB"/>
        </w:rPr>
        <w:t>Botton</w:t>
      </w:r>
      <w:proofErr w:type="spellEnd"/>
      <w:r w:rsidRPr="00F70504">
        <w:rPr>
          <w:rFonts w:ascii="Times New Roman" w:hAnsi="Times New Roman" w:cs="Times New Roman"/>
          <w:sz w:val="20"/>
          <w:lang w:val="en-GB"/>
        </w:rPr>
        <w:t>, A. (2016): Old Apple (</w:t>
      </w:r>
      <w:proofErr w:type="spellStart"/>
      <w:r w:rsidRPr="00F70504">
        <w:rPr>
          <w:rFonts w:ascii="Times New Roman" w:hAnsi="Times New Roman" w:cs="Times New Roman"/>
          <w:sz w:val="20"/>
          <w:lang w:val="en-GB"/>
        </w:rPr>
        <w:t>Malus</w:t>
      </w:r>
      <w:proofErr w:type="spellEnd"/>
      <w:r w:rsidRPr="00F70504">
        <w:rPr>
          <w:rFonts w:ascii="Times New Roman" w:hAnsi="Times New Roman" w:cs="Times New Roman"/>
          <w:sz w:val="20"/>
          <w:lang w:val="en-GB"/>
        </w:rPr>
        <w:t xml:space="preserve"> </w:t>
      </w:r>
      <w:proofErr w:type="spellStart"/>
      <w:r w:rsidRPr="00F70504">
        <w:rPr>
          <w:rFonts w:ascii="Times New Roman" w:hAnsi="Times New Roman" w:cs="Times New Roman"/>
          <w:sz w:val="20"/>
          <w:lang w:val="en-GB"/>
        </w:rPr>
        <w:t>domestica</w:t>
      </w:r>
      <w:proofErr w:type="spellEnd"/>
      <w:r w:rsidRPr="00F70504">
        <w:rPr>
          <w:rFonts w:ascii="Times New Roman" w:hAnsi="Times New Roman" w:cs="Times New Roman"/>
          <w:sz w:val="20"/>
          <w:lang w:val="en-GB"/>
        </w:rPr>
        <w:t xml:space="preserve"> L. </w:t>
      </w:r>
      <w:proofErr w:type="spellStart"/>
      <w:r w:rsidRPr="00F70504">
        <w:rPr>
          <w:rFonts w:ascii="Times New Roman" w:hAnsi="Times New Roman" w:cs="Times New Roman"/>
          <w:sz w:val="20"/>
          <w:lang w:val="en-GB"/>
        </w:rPr>
        <w:t>Borkh</w:t>
      </w:r>
      <w:proofErr w:type="spellEnd"/>
      <w:r w:rsidRPr="00F70504">
        <w:rPr>
          <w:rFonts w:ascii="Times New Roman" w:hAnsi="Times New Roman" w:cs="Times New Roman"/>
          <w:sz w:val="20"/>
          <w:lang w:val="en-GB"/>
        </w:rPr>
        <w:t xml:space="preserve">) varieties with hypoallergenic properties: An integrated approach for studying apple </w:t>
      </w:r>
      <w:proofErr w:type="spellStart"/>
      <w:r w:rsidRPr="00F70504">
        <w:rPr>
          <w:rFonts w:ascii="Times New Roman" w:hAnsi="Times New Roman" w:cs="Times New Roman"/>
          <w:sz w:val="20"/>
          <w:lang w:val="en-GB"/>
        </w:rPr>
        <w:t>allergenicity</w:t>
      </w:r>
      <w:proofErr w:type="spellEnd"/>
      <w:r w:rsidRPr="00F70504">
        <w:rPr>
          <w:rFonts w:ascii="Times New Roman" w:hAnsi="Times New Roman" w:cs="Times New Roman"/>
          <w:sz w:val="20"/>
          <w:lang w:val="en-GB"/>
        </w:rPr>
        <w:t xml:space="preserve">. </w:t>
      </w:r>
      <w:r w:rsidRPr="00F70504">
        <w:rPr>
          <w:rFonts w:ascii="Times New Roman" w:hAnsi="Times New Roman" w:cs="Times New Roman"/>
          <w:i/>
          <w:sz w:val="20"/>
          <w:lang w:val="en-GB"/>
        </w:rPr>
        <w:t>J Agric. Food Chem.</w:t>
      </w:r>
      <w:r w:rsidRPr="00F70504">
        <w:rPr>
          <w:rFonts w:ascii="Times New Roman" w:hAnsi="Times New Roman" w:cs="Times New Roman"/>
          <w:sz w:val="20"/>
          <w:lang w:val="en-GB"/>
        </w:rPr>
        <w:t xml:space="preserve"> 64, 9224-9236. </w:t>
      </w:r>
      <w:hyperlink r:id="rId37" w:tooltip="DOI URL" w:history="1">
        <w:r w:rsidRPr="00F70504">
          <w:rPr>
            <w:rStyle w:val="Hiperveza"/>
            <w:rFonts w:ascii="Times New Roman" w:hAnsi="Times New Roman" w:cs="Times New Roman"/>
            <w:color w:val="auto"/>
            <w:sz w:val="20"/>
            <w:u w:val="none"/>
            <w:lang w:val="en-GB"/>
          </w:rPr>
          <w:t>https://doi.org/10.1021/acs.jafc.6b03976</w:t>
        </w:r>
      </w:hyperlink>
    </w:p>
    <w:p w:rsidR="00496364" w:rsidRPr="00F70504" w:rsidRDefault="00496364" w:rsidP="00496364">
      <w:pPr>
        <w:spacing w:line="240" w:lineRule="auto"/>
        <w:ind w:left="426" w:hanging="426"/>
        <w:rPr>
          <w:rFonts w:ascii="Times New Roman" w:hAnsi="Times New Roman" w:cs="Times New Roman"/>
          <w:sz w:val="20"/>
          <w:lang w:val="en-GB"/>
        </w:rPr>
      </w:pPr>
      <w:r w:rsidRPr="00F70504">
        <w:rPr>
          <w:rFonts w:ascii="Times New Roman" w:hAnsi="Times New Roman" w:cs="Times New Roman"/>
          <w:sz w:val="20"/>
          <w:lang w:val="en-GB"/>
        </w:rPr>
        <w:t xml:space="preserve">Williamson, G., Clifford, M. N. (2017): Role of the small intestine, colon and microbiota in determining the metabolic fate of polyphenols. </w:t>
      </w:r>
      <w:proofErr w:type="spellStart"/>
      <w:r w:rsidRPr="00F70504">
        <w:rPr>
          <w:rFonts w:ascii="Times New Roman" w:hAnsi="Times New Roman" w:cs="Times New Roman"/>
          <w:i/>
          <w:sz w:val="20"/>
          <w:lang w:val="en-GB"/>
        </w:rPr>
        <w:t>Biochem</w:t>
      </w:r>
      <w:proofErr w:type="spellEnd"/>
      <w:r w:rsidRPr="00F70504">
        <w:rPr>
          <w:rFonts w:ascii="Times New Roman" w:hAnsi="Times New Roman" w:cs="Times New Roman"/>
          <w:i/>
          <w:sz w:val="20"/>
          <w:lang w:val="en-GB"/>
        </w:rPr>
        <w:t xml:space="preserve">. </w:t>
      </w:r>
      <w:proofErr w:type="spellStart"/>
      <w:r w:rsidRPr="00F70504">
        <w:rPr>
          <w:rFonts w:ascii="Times New Roman" w:hAnsi="Times New Roman" w:cs="Times New Roman"/>
          <w:i/>
          <w:sz w:val="20"/>
          <w:lang w:val="en-GB"/>
        </w:rPr>
        <w:t>Pharmacol</w:t>
      </w:r>
      <w:proofErr w:type="spellEnd"/>
      <w:r w:rsidRPr="00F70504">
        <w:rPr>
          <w:rFonts w:ascii="Times New Roman" w:hAnsi="Times New Roman" w:cs="Times New Roman"/>
          <w:sz w:val="20"/>
          <w:lang w:val="en-GB"/>
        </w:rPr>
        <w:t xml:space="preserve">. </w:t>
      </w:r>
      <w:proofErr w:type="gramStart"/>
      <w:r w:rsidRPr="00F70504">
        <w:rPr>
          <w:rFonts w:ascii="Times New Roman" w:hAnsi="Times New Roman" w:cs="Times New Roman"/>
          <w:sz w:val="20"/>
          <w:lang w:val="en-GB"/>
        </w:rPr>
        <w:t>139</w:t>
      </w:r>
      <w:proofErr w:type="gramEnd"/>
      <w:r w:rsidRPr="00F70504">
        <w:rPr>
          <w:rFonts w:ascii="Times New Roman" w:hAnsi="Times New Roman" w:cs="Times New Roman"/>
          <w:sz w:val="20"/>
          <w:lang w:val="en-GB"/>
        </w:rPr>
        <w:t xml:space="preserve">, 24-39. </w:t>
      </w:r>
      <w:hyperlink r:id="rId38" w:tgtFrame="_blank" w:tooltip="Persistent link using digital object identifier" w:history="1">
        <w:r w:rsidRPr="00F70504">
          <w:rPr>
            <w:rStyle w:val="Hiperveza"/>
            <w:rFonts w:ascii="Times New Roman" w:hAnsi="Times New Roman" w:cs="Times New Roman"/>
            <w:color w:val="auto"/>
            <w:sz w:val="20"/>
            <w:u w:val="none"/>
            <w:lang w:val="en-GB"/>
          </w:rPr>
          <w:t>https://doi.org/10.1016/j.bcp.2017.03.012</w:t>
        </w:r>
      </w:hyperlink>
    </w:p>
    <w:p w:rsidR="00496364" w:rsidRPr="00F70504" w:rsidRDefault="00496364" w:rsidP="00496364">
      <w:pPr>
        <w:spacing w:line="240" w:lineRule="auto"/>
        <w:ind w:left="426" w:hanging="426"/>
        <w:rPr>
          <w:rFonts w:ascii="Times New Roman" w:hAnsi="Times New Roman" w:cs="Times New Roman"/>
          <w:sz w:val="20"/>
          <w:lang w:val="en-GB"/>
        </w:rPr>
      </w:pPr>
      <w:r w:rsidRPr="00F70504">
        <w:rPr>
          <w:rFonts w:ascii="Times New Roman" w:hAnsi="Times New Roman" w:cs="Times New Roman"/>
          <w:sz w:val="20"/>
          <w:lang w:val="en-GB"/>
        </w:rPr>
        <w:br w:type="column"/>
      </w:r>
      <w:proofErr w:type="spellStart"/>
      <w:r w:rsidRPr="00F70504">
        <w:rPr>
          <w:rFonts w:ascii="Times New Roman" w:hAnsi="Times New Roman" w:cs="Times New Roman"/>
          <w:sz w:val="20"/>
          <w:lang w:val="en-GB"/>
        </w:rPr>
        <w:t>Wojdyło</w:t>
      </w:r>
      <w:proofErr w:type="spellEnd"/>
      <w:r w:rsidRPr="00F70504">
        <w:rPr>
          <w:rFonts w:ascii="Times New Roman" w:hAnsi="Times New Roman" w:cs="Times New Roman"/>
          <w:sz w:val="20"/>
          <w:lang w:val="en-GB"/>
        </w:rPr>
        <w:t xml:space="preserve"> A, </w:t>
      </w:r>
      <w:proofErr w:type="spellStart"/>
      <w:r w:rsidRPr="00F70504">
        <w:rPr>
          <w:rFonts w:ascii="Times New Roman" w:hAnsi="Times New Roman" w:cs="Times New Roman"/>
          <w:sz w:val="20"/>
          <w:lang w:val="en-GB"/>
        </w:rPr>
        <w:t>Oszmiański</w:t>
      </w:r>
      <w:proofErr w:type="spellEnd"/>
      <w:r w:rsidRPr="00F70504">
        <w:rPr>
          <w:rFonts w:ascii="Times New Roman" w:hAnsi="Times New Roman" w:cs="Times New Roman"/>
          <w:sz w:val="20"/>
          <w:lang w:val="en-GB"/>
        </w:rPr>
        <w:t xml:space="preserve"> J, </w:t>
      </w:r>
      <w:proofErr w:type="spellStart"/>
      <w:r w:rsidRPr="00F70504">
        <w:rPr>
          <w:rFonts w:ascii="Times New Roman" w:hAnsi="Times New Roman" w:cs="Times New Roman"/>
          <w:sz w:val="20"/>
          <w:lang w:val="en-GB"/>
        </w:rPr>
        <w:t>Laskowski</w:t>
      </w:r>
      <w:proofErr w:type="spellEnd"/>
      <w:r w:rsidRPr="00F70504">
        <w:rPr>
          <w:rFonts w:ascii="Times New Roman" w:hAnsi="Times New Roman" w:cs="Times New Roman"/>
          <w:sz w:val="20"/>
          <w:lang w:val="en-GB"/>
        </w:rPr>
        <w:t xml:space="preserve"> P. (2008): Polyphenolic compounds and antioxidant activity of new and old apple varieties. </w:t>
      </w:r>
      <w:r w:rsidRPr="00F70504">
        <w:rPr>
          <w:rFonts w:ascii="Times New Roman" w:hAnsi="Times New Roman" w:cs="Times New Roman"/>
          <w:i/>
          <w:sz w:val="20"/>
          <w:lang w:val="en-GB"/>
        </w:rPr>
        <w:t>J. Agric. Food Chem.</w:t>
      </w:r>
      <w:r w:rsidRPr="00F70504">
        <w:rPr>
          <w:rFonts w:ascii="Times New Roman" w:hAnsi="Times New Roman" w:cs="Times New Roman"/>
          <w:sz w:val="20"/>
          <w:lang w:val="en-GB"/>
        </w:rPr>
        <w:t xml:space="preserve"> 56, 6520-6530. </w:t>
      </w:r>
      <w:hyperlink r:id="rId39" w:tooltip="DOI URL" w:history="1">
        <w:r w:rsidRPr="00F70504">
          <w:rPr>
            <w:rStyle w:val="Hiperveza"/>
            <w:rFonts w:ascii="Times New Roman" w:hAnsi="Times New Roman" w:cs="Times New Roman"/>
            <w:color w:val="auto"/>
            <w:sz w:val="20"/>
            <w:u w:val="none"/>
            <w:lang w:val="en-GB"/>
          </w:rPr>
          <w:t>https://doi.org/10.1021/jf800510j</w:t>
        </w:r>
      </w:hyperlink>
    </w:p>
    <w:p w:rsidR="007B61F6" w:rsidRPr="00F70504" w:rsidRDefault="00496364" w:rsidP="00496364">
      <w:pPr>
        <w:spacing w:line="240" w:lineRule="auto"/>
        <w:ind w:left="426" w:hanging="426"/>
        <w:rPr>
          <w:rFonts w:ascii="Times New Roman" w:hAnsi="Times New Roman" w:cs="Times New Roman"/>
          <w:sz w:val="20"/>
          <w:lang w:val="en-GB"/>
        </w:rPr>
      </w:pPr>
      <w:r w:rsidRPr="00F70504">
        <w:rPr>
          <w:rFonts w:ascii="Times New Roman" w:hAnsi="Times New Roman" w:cs="Times New Roman"/>
          <w:sz w:val="20"/>
          <w:lang w:val="en-GB"/>
        </w:rPr>
        <w:t xml:space="preserve">Zhao, T., Sun, L., Wang, Z., </w:t>
      </w:r>
      <w:proofErr w:type="spellStart"/>
      <w:r w:rsidRPr="00F70504">
        <w:rPr>
          <w:rFonts w:ascii="Times New Roman" w:hAnsi="Times New Roman" w:cs="Times New Roman"/>
          <w:sz w:val="20"/>
          <w:lang w:val="en-GB"/>
        </w:rPr>
        <w:t>Nisar</w:t>
      </w:r>
      <w:proofErr w:type="spellEnd"/>
      <w:r w:rsidRPr="00F70504">
        <w:rPr>
          <w:rFonts w:ascii="Times New Roman" w:hAnsi="Times New Roman" w:cs="Times New Roman"/>
          <w:sz w:val="20"/>
          <w:lang w:val="en-GB"/>
        </w:rPr>
        <w:t xml:space="preserve">, T., Gong, T., Li, D., </w:t>
      </w:r>
      <w:proofErr w:type="spellStart"/>
      <w:r w:rsidRPr="00F70504">
        <w:rPr>
          <w:rFonts w:ascii="Times New Roman" w:hAnsi="Times New Roman" w:cs="Times New Roman"/>
          <w:sz w:val="20"/>
          <w:lang w:val="en-GB"/>
        </w:rPr>
        <w:t>Niu</w:t>
      </w:r>
      <w:proofErr w:type="spellEnd"/>
      <w:r w:rsidRPr="00F70504">
        <w:rPr>
          <w:rFonts w:ascii="Times New Roman" w:hAnsi="Times New Roman" w:cs="Times New Roman"/>
          <w:sz w:val="20"/>
          <w:lang w:val="en-GB"/>
        </w:rPr>
        <w:t xml:space="preserve">, P., </w:t>
      </w:r>
      <w:proofErr w:type="spellStart"/>
      <w:r w:rsidRPr="00F70504">
        <w:rPr>
          <w:rFonts w:ascii="Times New Roman" w:hAnsi="Times New Roman" w:cs="Times New Roman"/>
          <w:sz w:val="20"/>
          <w:lang w:val="en-GB"/>
        </w:rPr>
        <w:t>Guo</w:t>
      </w:r>
      <w:proofErr w:type="spellEnd"/>
      <w:r w:rsidRPr="00F70504">
        <w:rPr>
          <w:rFonts w:ascii="Times New Roman" w:hAnsi="Times New Roman" w:cs="Times New Roman"/>
          <w:sz w:val="20"/>
          <w:lang w:val="en-GB"/>
        </w:rPr>
        <w:t xml:space="preserve">, Y. (2019): The antioxidant property and α-amylase inhibition activity of young apple polyphenols </w:t>
      </w:r>
      <w:proofErr w:type="gramStart"/>
      <w:r w:rsidRPr="00F70504">
        <w:rPr>
          <w:rFonts w:ascii="Times New Roman" w:hAnsi="Times New Roman" w:cs="Times New Roman"/>
          <w:sz w:val="20"/>
          <w:lang w:val="en-GB"/>
        </w:rPr>
        <w:t>are related</w:t>
      </w:r>
      <w:proofErr w:type="gramEnd"/>
      <w:r w:rsidRPr="00F70504">
        <w:rPr>
          <w:rFonts w:ascii="Times New Roman" w:hAnsi="Times New Roman" w:cs="Times New Roman"/>
          <w:sz w:val="20"/>
          <w:lang w:val="en-GB"/>
        </w:rPr>
        <w:t xml:space="preserve"> with apple varieties. </w:t>
      </w:r>
      <w:r w:rsidRPr="00F70504">
        <w:rPr>
          <w:rFonts w:ascii="Times New Roman" w:hAnsi="Times New Roman" w:cs="Times New Roman"/>
          <w:i/>
          <w:sz w:val="20"/>
          <w:lang w:val="en-GB"/>
        </w:rPr>
        <w:t>LWT - Food Sci. Technol.</w:t>
      </w:r>
      <w:r w:rsidRPr="00F70504">
        <w:rPr>
          <w:rFonts w:ascii="Times New Roman" w:hAnsi="Times New Roman" w:cs="Times New Roman"/>
          <w:sz w:val="20"/>
          <w:lang w:val="en-GB"/>
        </w:rPr>
        <w:t xml:space="preserve"> 111, 252–259. </w:t>
      </w:r>
      <w:hyperlink r:id="rId40" w:tgtFrame="_blank" w:tooltip="Persistent link using digital object identifier" w:history="1">
        <w:r w:rsidRPr="00F70504">
          <w:rPr>
            <w:rStyle w:val="Hiperveza"/>
            <w:rFonts w:ascii="Times New Roman" w:hAnsi="Times New Roman" w:cs="Times New Roman"/>
            <w:color w:val="auto"/>
            <w:sz w:val="20"/>
            <w:u w:val="none"/>
            <w:lang w:val="en-GB"/>
          </w:rPr>
          <w:t>https://doi.org/10.1016/j.lwt.2019.05.006</w:t>
        </w:r>
      </w:hyperlink>
      <w:bookmarkEnd w:id="0"/>
    </w:p>
    <w:sectPr w:rsidR="007B61F6" w:rsidRPr="00F70504" w:rsidSect="00496364">
      <w:type w:val="continuous"/>
      <w:pgSz w:w="11907" w:h="16840" w:code="9"/>
      <w:pgMar w:top="1418" w:right="567" w:bottom="1418" w:left="1134" w:header="567" w:footer="567" w:gutter="0"/>
      <w:cols w:num="2"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1359" w:rsidRDefault="00061359" w:rsidP="006A1605">
      <w:pPr>
        <w:spacing w:line="240" w:lineRule="auto"/>
      </w:pPr>
      <w:r>
        <w:separator/>
      </w:r>
    </w:p>
  </w:endnote>
  <w:endnote w:type="continuationSeparator" w:id="0">
    <w:p w:rsidR="00061359" w:rsidRDefault="00061359" w:rsidP="006A16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1359" w:rsidRDefault="00061359" w:rsidP="006A1605">
      <w:pPr>
        <w:spacing w:line="240" w:lineRule="auto"/>
      </w:pPr>
      <w:r>
        <w:separator/>
      </w:r>
    </w:p>
  </w:footnote>
  <w:footnote w:type="continuationSeparator" w:id="0">
    <w:p w:rsidR="00061359" w:rsidRDefault="00061359" w:rsidP="006A1605">
      <w:pPr>
        <w:spacing w:line="240" w:lineRule="auto"/>
      </w:pPr>
      <w:r>
        <w:continuationSeparator/>
      </w:r>
    </w:p>
  </w:footnote>
  <w:footnote w:id="1">
    <w:p w:rsidR="006A1605" w:rsidRPr="00E570D3" w:rsidRDefault="006A1605" w:rsidP="006A1605">
      <w:pPr>
        <w:pStyle w:val="Podnoje"/>
        <w:rPr>
          <w:rFonts w:ascii="Times New Roman" w:hAnsi="Times New Roman" w:cs="Times New Roman"/>
          <w:sz w:val="16"/>
          <w:szCs w:val="16"/>
        </w:rPr>
      </w:pPr>
      <w:r w:rsidRPr="00F214F3">
        <w:rPr>
          <w:rFonts w:ascii="Times New Roman" w:hAnsi="Times New Roman" w:cs="Times New Roman"/>
          <w:sz w:val="16"/>
          <w:szCs w:val="16"/>
          <w:vertAlign w:val="superscript"/>
        </w:rPr>
        <w:t>*</w:t>
      </w:r>
      <w:r w:rsidRPr="00F214F3">
        <w:rPr>
          <w:rFonts w:ascii="Times New Roman" w:hAnsi="Times New Roman" w:cs="Times New Roman"/>
          <w:sz w:val="16"/>
          <w:szCs w:val="16"/>
        </w:rPr>
        <w:t>Corresponding author E-mail:</w:t>
      </w:r>
      <w:r w:rsidR="004D7BE5">
        <w:rPr>
          <w:rFonts w:ascii="Times New Roman" w:hAnsi="Times New Roman" w:cs="Times New Roman"/>
          <w:sz w:val="16"/>
          <w:szCs w:val="16"/>
        </w:rPr>
        <w:t xml:space="preserve"> </w:t>
      </w:r>
      <w:r w:rsidR="00AA6570" w:rsidRPr="00AA6570">
        <w:rPr>
          <w:rFonts w:ascii="Times New Roman" w:hAnsi="Times New Roman" w:cs="Times New Roman"/>
          <w:sz w:val="16"/>
          <w:szCs w:val="16"/>
        </w:rPr>
        <w:t>lidija.jakobek@ptfos.hr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596" w:rsidRPr="00530596" w:rsidRDefault="00AA6570" w:rsidP="00530596">
    <w:pPr>
      <w:pStyle w:val="Zaglavlje"/>
      <w:jc w:val="center"/>
      <w:rPr>
        <w:rFonts w:ascii="Times New Roman" w:hAnsi="Times New Roman" w:cs="Times New Roman"/>
        <w:i/>
        <w:sz w:val="16"/>
        <w:szCs w:val="16"/>
      </w:rPr>
    </w:pPr>
    <w:r>
      <w:rPr>
        <w:rFonts w:ascii="Times New Roman" w:hAnsi="Times New Roman" w:cs="Times New Roman"/>
        <w:i/>
        <w:sz w:val="16"/>
        <w:szCs w:val="16"/>
      </w:rPr>
      <w:t xml:space="preserve">Lidija </w:t>
    </w:r>
    <w:r w:rsidR="0073434F">
      <w:rPr>
        <w:rFonts w:ascii="Times New Roman" w:hAnsi="Times New Roman" w:cs="Times New Roman"/>
        <w:i/>
        <w:sz w:val="16"/>
        <w:szCs w:val="16"/>
      </w:rPr>
      <w:t>J</w:t>
    </w:r>
    <w:r>
      <w:rPr>
        <w:rFonts w:ascii="Times New Roman" w:hAnsi="Times New Roman" w:cs="Times New Roman"/>
        <w:i/>
        <w:sz w:val="16"/>
        <w:szCs w:val="16"/>
      </w:rPr>
      <w:t xml:space="preserve">akobek </w:t>
    </w:r>
    <w:r w:rsidR="00530596">
      <w:rPr>
        <w:rFonts w:ascii="Times New Roman" w:hAnsi="Times New Roman" w:cs="Times New Roman"/>
        <w:i/>
        <w:sz w:val="16"/>
        <w:szCs w:val="16"/>
      </w:rPr>
      <w:t xml:space="preserve">et al. / </w:t>
    </w:r>
    <w:r w:rsidRPr="00AA6570">
      <w:rPr>
        <w:rFonts w:ascii="Times New Roman" w:hAnsi="Times New Roman" w:cs="Times New Roman"/>
        <w:i/>
        <w:sz w:val="16"/>
        <w:szCs w:val="16"/>
      </w:rPr>
      <w:t>Polyphenol content, profile</w:t>
    </w:r>
    <w:r w:rsidR="00407EC1">
      <w:rPr>
        <w:rFonts w:ascii="Times New Roman" w:hAnsi="Times New Roman" w:cs="Times New Roman"/>
        <w:i/>
        <w:sz w:val="16"/>
        <w:szCs w:val="16"/>
      </w:rPr>
      <w:t>,</w:t>
    </w:r>
    <w:r w:rsidRPr="00AA6570">
      <w:rPr>
        <w:rFonts w:ascii="Times New Roman" w:hAnsi="Times New Roman" w:cs="Times New Roman"/>
        <w:i/>
        <w:sz w:val="16"/>
        <w:szCs w:val="16"/>
      </w:rPr>
      <w:t xml:space="preserve"> and distribution </w:t>
    </w:r>
    <w:r w:rsidR="00530596">
      <w:rPr>
        <w:rFonts w:ascii="Times New Roman" w:hAnsi="Times New Roman" w:cs="Times New Roman"/>
        <w:i/>
        <w:sz w:val="16"/>
        <w:szCs w:val="16"/>
      </w:rPr>
      <w:t xml:space="preserve">… / </w:t>
    </w:r>
    <w:r w:rsidR="00530596" w:rsidRPr="00AB6C24">
      <w:rPr>
        <w:rFonts w:ascii="Times New Roman" w:eastAsia="Times New Roman" w:hAnsi="Times New Roman" w:cs="Times New Roman"/>
        <w:i/>
        <w:sz w:val="16"/>
        <w:szCs w:val="16"/>
        <w:lang w:val="en-GB" w:eastAsia="ar-SA"/>
      </w:rPr>
      <w:t>Cr</w:t>
    </w:r>
    <w:r w:rsidR="00530596">
      <w:rPr>
        <w:rFonts w:ascii="Times New Roman" w:eastAsia="Times New Roman" w:hAnsi="Times New Roman" w:cs="Times New Roman"/>
        <w:i/>
        <w:sz w:val="16"/>
        <w:szCs w:val="16"/>
        <w:lang w:val="en-GB" w:eastAsia="ar-SA"/>
      </w:rPr>
      <w:t>oat. J. Food Sci. Technol. / (20</w:t>
    </w:r>
    <w:r>
      <w:rPr>
        <w:rFonts w:ascii="Times New Roman" w:eastAsia="Times New Roman" w:hAnsi="Times New Roman" w:cs="Times New Roman"/>
        <w:i/>
        <w:sz w:val="16"/>
        <w:szCs w:val="16"/>
        <w:lang w:val="en-GB" w:eastAsia="ar-SA"/>
      </w:rPr>
      <w:t>20</w:t>
    </w:r>
    <w:r w:rsidR="00530596" w:rsidRPr="00AB6C24">
      <w:rPr>
        <w:rFonts w:ascii="Times New Roman" w:eastAsia="Times New Roman" w:hAnsi="Times New Roman" w:cs="Times New Roman"/>
        <w:i/>
        <w:sz w:val="16"/>
        <w:szCs w:val="16"/>
        <w:lang w:val="en-GB" w:eastAsia="ar-SA"/>
      </w:rPr>
      <w:t xml:space="preserve">) </w:t>
    </w:r>
    <w:r>
      <w:rPr>
        <w:rFonts w:ascii="Times New Roman" w:eastAsia="Times New Roman" w:hAnsi="Times New Roman" w:cs="Times New Roman"/>
        <w:i/>
        <w:sz w:val="16"/>
        <w:szCs w:val="16"/>
        <w:lang w:val="en-GB" w:eastAsia="ar-SA"/>
      </w:rPr>
      <w:t>12</w:t>
    </w:r>
    <w:r w:rsidR="00530596" w:rsidRPr="00AB6C24">
      <w:rPr>
        <w:rFonts w:ascii="Times New Roman" w:eastAsia="Times New Roman" w:hAnsi="Times New Roman" w:cs="Times New Roman"/>
        <w:i/>
        <w:sz w:val="16"/>
        <w:szCs w:val="16"/>
        <w:lang w:val="en-GB" w:eastAsia="ar-SA"/>
      </w:rPr>
      <w:t xml:space="preserve"> (</w:t>
    </w:r>
    <w:r>
      <w:rPr>
        <w:rFonts w:ascii="Times New Roman" w:eastAsia="Times New Roman" w:hAnsi="Times New Roman" w:cs="Times New Roman"/>
        <w:i/>
        <w:sz w:val="16"/>
        <w:szCs w:val="16"/>
        <w:lang w:val="en-GB" w:eastAsia="ar-SA"/>
      </w:rPr>
      <w:t>1</w:t>
    </w:r>
    <w:r w:rsidR="00530596" w:rsidRPr="00AB6C24">
      <w:rPr>
        <w:rFonts w:ascii="Times New Roman" w:eastAsia="Times New Roman" w:hAnsi="Times New Roman" w:cs="Times New Roman"/>
        <w:i/>
        <w:sz w:val="16"/>
        <w:szCs w:val="16"/>
        <w:lang w:val="en-GB" w:eastAsia="ar-SA"/>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596" w:rsidRPr="00AA6570" w:rsidRDefault="00AA6570" w:rsidP="00AA6570">
    <w:pPr>
      <w:pStyle w:val="Zaglavlje"/>
      <w:jc w:val="center"/>
      <w:rPr>
        <w:rFonts w:ascii="Times New Roman" w:hAnsi="Times New Roman" w:cs="Times New Roman"/>
        <w:i/>
        <w:sz w:val="16"/>
        <w:szCs w:val="16"/>
      </w:rPr>
    </w:pPr>
    <w:r>
      <w:rPr>
        <w:rFonts w:ascii="Times New Roman" w:hAnsi="Times New Roman" w:cs="Times New Roman"/>
        <w:i/>
        <w:sz w:val="16"/>
        <w:szCs w:val="16"/>
      </w:rPr>
      <w:t xml:space="preserve">Lidija </w:t>
    </w:r>
    <w:r w:rsidR="0073434F">
      <w:rPr>
        <w:rFonts w:ascii="Times New Roman" w:hAnsi="Times New Roman" w:cs="Times New Roman"/>
        <w:i/>
        <w:sz w:val="16"/>
        <w:szCs w:val="16"/>
      </w:rPr>
      <w:t>J</w:t>
    </w:r>
    <w:r>
      <w:rPr>
        <w:rFonts w:ascii="Times New Roman" w:hAnsi="Times New Roman" w:cs="Times New Roman"/>
        <w:i/>
        <w:sz w:val="16"/>
        <w:szCs w:val="16"/>
      </w:rPr>
      <w:t xml:space="preserve">akobek et al. / </w:t>
    </w:r>
    <w:r w:rsidRPr="00AA6570">
      <w:rPr>
        <w:rFonts w:ascii="Times New Roman" w:hAnsi="Times New Roman" w:cs="Times New Roman"/>
        <w:i/>
        <w:sz w:val="16"/>
        <w:szCs w:val="16"/>
      </w:rPr>
      <w:t>Polyphenol content, profile</w:t>
    </w:r>
    <w:r w:rsidR="00127E31">
      <w:rPr>
        <w:rFonts w:ascii="Times New Roman" w:hAnsi="Times New Roman" w:cs="Times New Roman"/>
        <w:i/>
        <w:sz w:val="16"/>
        <w:szCs w:val="16"/>
      </w:rPr>
      <w:t>,</w:t>
    </w:r>
    <w:r w:rsidRPr="00AA6570">
      <w:rPr>
        <w:rFonts w:ascii="Times New Roman" w:hAnsi="Times New Roman" w:cs="Times New Roman"/>
        <w:i/>
        <w:sz w:val="16"/>
        <w:szCs w:val="16"/>
      </w:rPr>
      <w:t xml:space="preserve"> and distribution </w:t>
    </w:r>
    <w:r>
      <w:rPr>
        <w:rFonts w:ascii="Times New Roman" w:hAnsi="Times New Roman" w:cs="Times New Roman"/>
        <w:i/>
        <w:sz w:val="16"/>
        <w:szCs w:val="16"/>
      </w:rPr>
      <w:t xml:space="preserve">… / </w:t>
    </w:r>
    <w:r w:rsidRPr="00AB6C24">
      <w:rPr>
        <w:rFonts w:ascii="Times New Roman" w:eastAsia="Times New Roman" w:hAnsi="Times New Roman" w:cs="Times New Roman"/>
        <w:i/>
        <w:sz w:val="16"/>
        <w:szCs w:val="16"/>
        <w:lang w:val="en-GB" w:eastAsia="ar-SA"/>
      </w:rPr>
      <w:t>Cr</w:t>
    </w:r>
    <w:r>
      <w:rPr>
        <w:rFonts w:ascii="Times New Roman" w:eastAsia="Times New Roman" w:hAnsi="Times New Roman" w:cs="Times New Roman"/>
        <w:i/>
        <w:sz w:val="16"/>
        <w:szCs w:val="16"/>
        <w:lang w:val="en-GB" w:eastAsia="ar-SA"/>
      </w:rPr>
      <w:t>oat. J. Food Sci. Technol. / (2020</w:t>
    </w:r>
    <w:r w:rsidRPr="00AB6C24">
      <w:rPr>
        <w:rFonts w:ascii="Times New Roman" w:eastAsia="Times New Roman" w:hAnsi="Times New Roman" w:cs="Times New Roman"/>
        <w:i/>
        <w:sz w:val="16"/>
        <w:szCs w:val="16"/>
        <w:lang w:val="en-GB" w:eastAsia="ar-SA"/>
      </w:rPr>
      <w:t xml:space="preserve">) </w:t>
    </w:r>
    <w:r>
      <w:rPr>
        <w:rFonts w:ascii="Times New Roman" w:eastAsia="Times New Roman" w:hAnsi="Times New Roman" w:cs="Times New Roman"/>
        <w:i/>
        <w:sz w:val="16"/>
        <w:szCs w:val="16"/>
        <w:lang w:val="en-GB" w:eastAsia="ar-SA"/>
      </w:rPr>
      <w:t>12</w:t>
    </w:r>
    <w:r w:rsidRPr="00AB6C24">
      <w:rPr>
        <w:rFonts w:ascii="Times New Roman" w:eastAsia="Times New Roman" w:hAnsi="Times New Roman" w:cs="Times New Roman"/>
        <w:i/>
        <w:sz w:val="16"/>
        <w:szCs w:val="16"/>
        <w:lang w:val="en-GB" w:eastAsia="ar-SA"/>
      </w:rPr>
      <w:t xml:space="preserve"> (</w:t>
    </w:r>
    <w:r>
      <w:rPr>
        <w:rFonts w:ascii="Times New Roman" w:eastAsia="Times New Roman" w:hAnsi="Times New Roman" w:cs="Times New Roman"/>
        <w:i/>
        <w:sz w:val="16"/>
        <w:szCs w:val="16"/>
        <w:lang w:val="en-GB" w:eastAsia="ar-SA"/>
      </w:rPr>
      <w:t>1</w:t>
    </w:r>
    <w:r w:rsidRPr="00AB6C24">
      <w:rPr>
        <w:rFonts w:ascii="Times New Roman" w:eastAsia="Times New Roman" w:hAnsi="Times New Roman" w:cs="Times New Roman"/>
        <w:i/>
        <w:sz w:val="16"/>
        <w:szCs w:val="16"/>
        <w:lang w:val="en-GB" w:eastAsia="ar-SA"/>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605" w:rsidRPr="00AB6C24" w:rsidRDefault="006A1605" w:rsidP="006A1605">
    <w:pPr>
      <w:pStyle w:val="Zaglavlje"/>
      <w:jc w:val="right"/>
      <w:rPr>
        <w:rFonts w:ascii="Times New Roman" w:eastAsia="Times New Roman" w:hAnsi="Times New Roman" w:cs="Times New Roman"/>
        <w:i/>
        <w:sz w:val="16"/>
        <w:szCs w:val="16"/>
        <w:lang w:val="en-GB" w:eastAsia="ar-SA"/>
      </w:rPr>
    </w:pPr>
    <w:r w:rsidRPr="00AB6C24">
      <w:rPr>
        <w:rFonts w:ascii="Times New Roman" w:eastAsia="Times New Roman" w:hAnsi="Times New Roman" w:cs="Times New Roman"/>
        <w:i/>
        <w:sz w:val="16"/>
        <w:szCs w:val="16"/>
        <w:lang w:val="en-GB" w:eastAsia="ar-SA"/>
      </w:rPr>
      <w:t>Cr</w:t>
    </w:r>
    <w:r w:rsidR="0027327A">
      <w:rPr>
        <w:rFonts w:ascii="Times New Roman" w:eastAsia="Times New Roman" w:hAnsi="Times New Roman" w:cs="Times New Roman"/>
        <w:i/>
        <w:sz w:val="16"/>
        <w:szCs w:val="16"/>
        <w:lang w:val="en-GB" w:eastAsia="ar-SA"/>
      </w:rPr>
      <w:t>oat. J. Food Sci. Technol. (2020</w:t>
    </w:r>
    <w:r w:rsidRPr="00AB6C24">
      <w:rPr>
        <w:rFonts w:ascii="Times New Roman" w:eastAsia="Times New Roman" w:hAnsi="Times New Roman" w:cs="Times New Roman"/>
        <w:i/>
        <w:sz w:val="16"/>
        <w:szCs w:val="16"/>
        <w:lang w:val="en-GB" w:eastAsia="ar-SA"/>
      </w:rPr>
      <w:t xml:space="preserve">) </w:t>
    </w:r>
    <w:r>
      <w:rPr>
        <w:rFonts w:ascii="Times New Roman" w:eastAsia="Times New Roman" w:hAnsi="Times New Roman" w:cs="Times New Roman"/>
        <w:i/>
        <w:sz w:val="16"/>
        <w:szCs w:val="16"/>
        <w:lang w:val="en-GB" w:eastAsia="ar-SA"/>
      </w:rPr>
      <w:t>1</w:t>
    </w:r>
    <w:r w:rsidR="0027327A">
      <w:rPr>
        <w:rFonts w:ascii="Times New Roman" w:eastAsia="Times New Roman" w:hAnsi="Times New Roman" w:cs="Times New Roman"/>
        <w:i/>
        <w:sz w:val="16"/>
        <w:szCs w:val="16"/>
        <w:lang w:val="en-GB" w:eastAsia="ar-SA"/>
      </w:rPr>
      <w:t>2</w:t>
    </w:r>
    <w:r w:rsidRPr="00AB6C24">
      <w:rPr>
        <w:rFonts w:ascii="Times New Roman" w:eastAsia="Times New Roman" w:hAnsi="Times New Roman" w:cs="Times New Roman"/>
        <w:i/>
        <w:sz w:val="16"/>
        <w:szCs w:val="16"/>
        <w:lang w:val="en-GB" w:eastAsia="ar-SA"/>
      </w:rPr>
      <w:t xml:space="preserve"> (</w:t>
    </w:r>
    <w:r w:rsidR="0027327A">
      <w:rPr>
        <w:rFonts w:ascii="Times New Roman" w:eastAsia="Times New Roman" w:hAnsi="Times New Roman" w:cs="Times New Roman"/>
        <w:i/>
        <w:sz w:val="16"/>
        <w:szCs w:val="16"/>
        <w:lang w:val="en-GB" w:eastAsia="ar-SA"/>
      </w:rPr>
      <w:t>1</w:t>
    </w:r>
    <w:r w:rsidRPr="00AB6C24">
      <w:rPr>
        <w:rFonts w:ascii="Times New Roman" w:eastAsia="Times New Roman" w:hAnsi="Times New Roman" w:cs="Times New Roman"/>
        <w:i/>
        <w:sz w:val="16"/>
        <w:szCs w:val="16"/>
        <w:lang w:val="en-GB" w:eastAsia="ar-SA"/>
      </w:rPr>
      <w:t>) __ __</w:t>
    </w:r>
  </w:p>
  <w:p w:rsidR="006A1605" w:rsidRDefault="006A1605" w:rsidP="006A1605">
    <w:pPr>
      <w:pStyle w:val="Zaglavlje"/>
      <w:jc w:val="right"/>
    </w:pPr>
    <w:r w:rsidRPr="00AB6C24">
      <w:rPr>
        <w:rFonts w:ascii="Times New Roman" w:eastAsia="Times New Roman" w:hAnsi="Times New Roman" w:cs="Times New Roman"/>
        <w:i/>
        <w:sz w:val="16"/>
        <w:szCs w:val="16"/>
        <w:lang w:val="en-GB" w:eastAsia="ar-SA"/>
      </w:rPr>
      <w:t>“</w:t>
    </w:r>
    <w:r w:rsidRPr="00AB6C24">
      <w:rPr>
        <w:rFonts w:ascii="Times New Roman" w:eastAsia="Times New Roman" w:hAnsi="Times New Roman" w:cs="Times New Roman"/>
        <w:b/>
        <w:i/>
        <w:sz w:val="16"/>
        <w:szCs w:val="16"/>
        <w:lang w:val="en-GB" w:eastAsia="ar-SA"/>
      </w:rPr>
      <w:t>ARTICLES IN PRESS”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06F" w:rsidRPr="00AB6C24" w:rsidRDefault="00B5306F" w:rsidP="006A1605">
    <w:pPr>
      <w:pStyle w:val="Zaglavlje"/>
      <w:jc w:val="right"/>
      <w:rPr>
        <w:rFonts w:ascii="Times New Roman" w:eastAsia="Times New Roman" w:hAnsi="Times New Roman" w:cs="Times New Roman"/>
        <w:i/>
        <w:sz w:val="16"/>
        <w:szCs w:val="16"/>
        <w:lang w:val="en-GB" w:eastAsia="ar-SA"/>
      </w:rPr>
    </w:pPr>
    <w:r w:rsidRPr="00AB6C24">
      <w:rPr>
        <w:rFonts w:ascii="Times New Roman" w:eastAsia="Times New Roman" w:hAnsi="Times New Roman" w:cs="Times New Roman"/>
        <w:i/>
        <w:sz w:val="16"/>
        <w:szCs w:val="16"/>
        <w:lang w:val="en-GB" w:eastAsia="ar-SA"/>
      </w:rPr>
      <w:t>Cr</w:t>
    </w:r>
    <w:r>
      <w:rPr>
        <w:rFonts w:ascii="Times New Roman" w:eastAsia="Times New Roman" w:hAnsi="Times New Roman" w:cs="Times New Roman"/>
        <w:i/>
        <w:sz w:val="16"/>
        <w:szCs w:val="16"/>
        <w:lang w:val="en-GB" w:eastAsia="ar-SA"/>
      </w:rPr>
      <w:t>oat. J. Food Sci. Technol. (2019</w:t>
    </w:r>
    <w:r w:rsidRPr="00AB6C24">
      <w:rPr>
        <w:rFonts w:ascii="Times New Roman" w:eastAsia="Times New Roman" w:hAnsi="Times New Roman" w:cs="Times New Roman"/>
        <w:i/>
        <w:sz w:val="16"/>
        <w:szCs w:val="16"/>
        <w:lang w:val="en-GB" w:eastAsia="ar-SA"/>
      </w:rPr>
      <w:t xml:space="preserve">) </w:t>
    </w:r>
    <w:r>
      <w:rPr>
        <w:rFonts w:ascii="Times New Roman" w:eastAsia="Times New Roman" w:hAnsi="Times New Roman" w:cs="Times New Roman"/>
        <w:i/>
        <w:sz w:val="16"/>
        <w:szCs w:val="16"/>
        <w:lang w:val="en-GB" w:eastAsia="ar-SA"/>
      </w:rPr>
      <w:t>11</w:t>
    </w:r>
    <w:r w:rsidRPr="00AB6C24">
      <w:rPr>
        <w:rFonts w:ascii="Times New Roman" w:eastAsia="Times New Roman" w:hAnsi="Times New Roman" w:cs="Times New Roman"/>
        <w:i/>
        <w:sz w:val="16"/>
        <w:szCs w:val="16"/>
        <w:lang w:val="en-GB" w:eastAsia="ar-SA"/>
      </w:rPr>
      <w:t xml:space="preserve"> (</w:t>
    </w:r>
    <w:r>
      <w:rPr>
        <w:rFonts w:ascii="Times New Roman" w:eastAsia="Times New Roman" w:hAnsi="Times New Roman" w:cs="Times New Roman"/>
        <w:i/>
        <w:sz w:val="16"/>
        <w:szCs w:val="16"/>
        <w:lang w:val="en-GB" w:eastAsia="ar-SA"/>
      </w:rPr>
      <w:t>2</w:t>
    </w:r>
    <w:r w:rsidRPr="00AB6C24">
      <w:rPr>
        <w:rFonts w:ascii="Times New Roman" w:eastAsia="Times New Roman" w:hAnsi="Times New Roman" w:cs="Times New Roman"/>
        <w:i/>
        <w:sz w:val="16"/>
        <w:szCs w:val="16"/>
        <w:lang w:val="en-GB" w:eastAsia="ar-SA"/>
      </w:rPr>
      <w:t>) __ __</w:t>
    </w:r>
  </w:p>
  <w:p w:rsidR="00B5306F" w:rsidRDefault="00B5306F" w:rsidP="006A1605">
    <w:pPr>
      <w:pStyle w:val="Zaglavlje"/>
      <w:jc w:val="right"/>
    </w:pPr>
    <w:r w:rsidRPr="00AB6C24">
      <w:rPr>
        <w:rFonts w:ascii="Times New Roman" w:eastAsia="Times New Roman" w:hAnsi="Times New Roman" w:cs="Times New Roman"/>
        <w:i/>
        <w:sz w:val="16"/>
        <w:szCs w:val="16"/>
        <w:lang w:val="en-GB" w:eastAsia="ar-SA"/>
      </w:rPr>
      <w:t>“</w:t>
    </w:r>
    <w:r w:rsidRPr="00AB6C24">
      <w:rPr>
        <w:rFonts w:ascii="Times New Roman" w:eastAsia="Times New Roman" w:hAnsi="Times New Roman" w:cs="Times New Roman"/>
        <w:b/>
        <w:i/>
        <w:sz w:val="16"/>
        <w:szCs w:val="16"/>
        <w:lang w:val="en-GB" w:eastAsia="ar-SA"/>
      </w:rPr>
      <w:t>ARTICLES IN PRESS”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6416EC"/>
    <w:multiLevelType w:val="multilevel"/>
    <w:tmpl w:val="85C8B984"/>
    <w:lvl w:ilvl="0">
      <w:start w:val="1"/>
      <w:numFmt w:val="decimal"/>
      <w:pStyle w:val="Naslov1"/>
      <w:lvlText w:val="%1."/>
      <w:lvlJc w:val="left"/>
      <w:pPr>
        <w:ind w:left="432" w:hanging="432"/>
      </w:pPr>
      <w:rPr>
        <w:rFonts w:ascii="Times New Roman" w:hAnsi="Times New Roman" w:hint="default"/>
        <w:b/>
        <w:i w:val="0"/>
        <w:sz w:val="24"/>
      </w:rPr>
    </w:lvl>
    <w:lvl w:ilvl="1">
      <w:start w:val="1"/>
      <w:numFmt w:val="decimal"/>
      <w:pStyle w:val="Naslov2"/>
      <w:lvlText w:val="%1.%2."/>
      <w:lvlJc w:val="left"/>
      <w:pPr>
        <w:ind w:left="576" w:hanging="576"/>
      </w:pPr>
      <w:rPr>
        <w:rFonts w:ascii="Times New Roman" w:hAnsi="Times New Roman" w:hint="default"/>
        <w:b w:val="0"/>
        <w:i/>
        <w:sz w:val="24"/>
      </w:rPr>
    </w:lvl>
    <w:lvl w:ilvl="2">
      <w:start w:val="1"/>
      <w:numFmt w:val="decimal"/>
      <w:pStyle w:val="Naslov3"/>
      <w:lvlText w:val="%1.%2.%3."/>
      <w:lvlJc w:val="left"/>
      <w:pPr>
        <w:ind w:left="720" w:hanging="720"/>
      </w:pPr>
      <w:rPr>
        <w:rFonts w:ascii="Times New Roman" w:hAnsi="Times New Roman" w:hint="default"/>
        <w:b w:val="0"/>
        <w:i/>
        <w:sz w:val="24"/>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proofState w:spelling="clean" w:grammar="clean"/>
  <w:defaultTabStop w:val="720"/>
  <w:hyphenationZone w:val="425"/>
  <w:evenAndOddHeader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605"/>
    <w:rsid w:val="00013776"/>
    <w:rsid w:val="00015A5B"/>
    <w:rsid w:val="00020068"/>
    <w:rsid w:val="00033D83"/>
    <w:rsid w:val="00041ACE"/>
    <w:rsid w:val="00061359"/>
    <w:rsid w:val="00071A06"/>
    <w:rsid w:val="00073524"/>
    <w:rsid w:val="00076678"/>
    <w:rsid w:val="0009609E"/>
    <w:rsid w:val="000F6ADE"/>
    <w:rsid w:val="00127E31"/>
    <w:rsid w:val="00167797"/>
    <w:rsid w:val="00197DC1"/>
    <w:rsid w:val="001A620F"/>
    <w:rsid w:val="001A6F99"/>
    <w:rsid w:val="001D04AD"/>
    <w:rsid w:val="00213D12"/>
    <w:rsid w:val="00215A0F"/>
    <w:rsid w:val="00220D14"/>
    <w:rsid w:val="002532E6"/>
    <w:rsid w:val="0027327A"/>
    <w:rsid w:val="00293F0C"/>
    <w:rsid w:val="00322230"/>
    <w:rsid w:val="00393498"/>
    <w:rsid w:val="003D4932"/>
    <w:rsid w:val="00407EC1"/>
    <w:rsid w:val="00436DBE"/>
    <w:rsid w:val="00454282"/>
    <w:rsid w:val="00484928"/>
    <w:rsid w:val="00496364"/>
    <w:rsid w:val="004B09AA"/>
    <w:rsid w:val="004D7BE5"/>
    <w:rsid w:val="004E32F8"/>
    <w:rsid w:val="00524304"/>
    <w:rsid w:val="00530596"/>
    <w:rsid w:val="00536617"/>
    <w:rsid w:val="00560FD5"/>
    <w:rsid w:val="005947AB"/>
    <w:rsid w:val="00665BCA"/>
    <w:rsid w:val="006A1605"/>
    <w:rsid w:val="006F1EA4"/>
    <w:rsid w:val="0073434F"/>
    <w:rsid w:val="00745283"/>
    <w:rsid w:val="00767936"/>
    <w:rsid w:val="00767C7A"/>
    <w:rsid w:val="00780625"/>
    <w:rsid w:val="007B4328"/>
    <w:rsid w:val="007B61F6"/>
    <w:rsid w:val="008976EB"/>
    <w:rsid w:val="008C6FE1"/>
    <w:rsid w:val="008F2E1E"/>
    <w:rsid w:val="00951AEC"/>
    <w:rsid w:val="009D07ED"/>
    <w:rsid w:val="00A01767"/>
    <w:rsid w:val="00A3664F"/>
    <w:rsid w:val="00A60ACC"/>
    <w:rsid w:val="00AA6570"/>
    <w:rsid w:val="00B0377E"/>
    <w:rsid w:val="00B5306F"/>
    <w:rsid w:val="00B76533"/>
    <w:rsid w:val="00BD626C"/>
    <w:rsid w:val="00BF0F7A"/>
    <w:rsid w:val="00D81417"/>
    <w:rsid w:val="00D95382"/>
    <w:rsid w:val="00DB6582"/>
    <w:rsid w:val="00E570D3"/>
    <w:rsid w:val="00EB70D5"/>
    <w:rsid w:val="00EC3545"/>
    <w:rsid w:val="00F70504"/>
    <w:rsid w:val="00F86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86D328-26DF-4515-91EA-9B0A2B944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605"/>
    <w:pPr>
      <w:spacing w:after="0" w:line="360" w:lineRule="auto"/>
      <w:jc w:val="both"/>
    </w:pPr>
    <w:rPr>
      <w:rFonts w:ascii="Calibri" w:eastAsia="Calibri" w:hAnsi="Calibri" w:cs="Calibri"/>
      <w:lang w:val="hr-HR"/>
    </w:rPr>
  </w:style>
  <w:style w:type="paragraph" w:styleId="Naslov1">
    <w:name w:val="heading 1"/>
    <w:basedOn w:val="Normal"/>
    <w:next w:val="Normal"/>
    <w:link w:val="Naslov1Char"/>
    <w:uiPriority w:val="9"/>
    <w:qFormat/>
    <w:rsid w:val="004E32F8"/>
    <w:pPr>
      <w:numPr>
        <w:numId w:val="1"/>
      </w:numPr>
      <w:spacing w:after="200" w:line="480" w:lineRule="auto"/>
      <w:jc w:val="left"/>
      <w:outlineLvl w:val="0"/>
    </w:pPr>
    <w:rPr>
      <w:rFonts w:ascii="Times New Roman" w:eastAsiaTheme="minorHAnsi" w:hAnsi="Times New Roman" w:cs="Times New Roman"/>
      <w:b/>
      <w:sz w:val="24"/>
      <w:lang w:val="en-US"/>
    </w:rPr>
  </w:style>
  <w:style w:type="paragraph" w:styleId="Naslov2">
    <w:name w:val="heading 2"/>
    <w:basedOn w:val="Normal"/>
    <w:next w:val="Normal"/>
    <w:link w:val="Naslov2Char"/>
    <w:uiPriority w:val="9"/>
    <w:unhideWhenUsed/>
    <w:qFormat/>
    <w:rsid w:val="004E32F8"/>
    <w:pPr>
      <w:numPr>
        <w:ilvl w:val="1"/>
        <w:numId w:val="1"/>
      </w:numPr>
      <w:spacing w:after="200"/>
      <w:jc w:val="left"/>
      <w:outlineLvl w:val="1"/>
    </w:pPr>
    <w:rPr>
      <w:rFonts w:ascii="Times New Roman" w:eastAsiaTheme="minorHAnsi" w:hAnsi="Times New Roman" w:cs="Times New Roman"/>
      <w:i/>
      <w:sz w:val="24"/>
      <w:szCs w:val="24"/>
      <w:lang w:val="en-US"/>
    </w:rPr>
  </w:style>
  <w:style w:type="paragraph" w:styleId="Naslov3">
    <w:name w:val="heading 3"/>
    <w:basedOn w:val="Naslov2"/>
    <w:next w:val="Normal"/>
    <w:link w:val="Naslov3Char"/>
    <w:uiPriority w:val="9"/>
    <w:unhideWhenUsed/>
    <w:qFormat/>
    <w:rsid w:val="004E32F8"/>
    <w:pPr>
      <w:numPr>
        <w:ilvl w:val="2"/>
      </w:numPr>
      <w:outlineLvl w:val="2"/>
    </w:pPr>
  </w:style>
  <w:style w:type="paragraph" w:styleId="Naslov4">
    <w:name w:val="heading 4"/>
    <w:basedOn w:val="Normal"/>
    <w:next w:val="Normal"/>
    <w:link w:val="Naslov4Char"/>
    <w:uiPriority w:val="9"/>
    <w:semiHidden/>
    <w:unhideWhenUsed/>
    <w:qFormat/>
    <w:rsid w:val="004E32F8"/>
    <w:pPr>
      <w:keepNext/>
      <w:keepLines/>
      <w:numPr>
        <w:ilvl w:val="3"/>
        <w:numId w:val="1"/>
      </w:numPr>
      <w:spacing w:before="200" w:line="276" w:lineRule="auto"/>
      <w:jc w:val="left"/>
      <w:outlineLvl w:val="3"/>
    </w:pPr>
    <w:rPr>
      <w:rFonts w:asciiTheme="majorHAnsi" w:eastAsiaTheme="majorEastAsia" w:hAnsiTheme="majorHAnsi" w:cstheme="majorBidi"/>
      <w:b/>
      <w:bCs/>
      <w:i/>
      <w:iCs/>
      <w:color w:val="4F81BD" w:themeColor="accent1"/>
      <w:lang w:val="en-US"/>
    </w:rPr>
  </w:style>
  <w:style w:type="paragraph" w:styleId="Naslov5">
    <w:name w:val="heading 5"/>
    <w:basedOn w:val="Normal"/>
    <w:next w:val="Normal"/>
    <w:link w:val="Naslov5Char"/>
    <w:uiPriority w:val="9"/>
    <w:semiHidden/>
    <w:unhideWhenUsed/>
    <w:qFormat/>
    <w:rsid w:val="004E32F8"/>
    <w:pPr>
      <w:keepNext/>
      <w:keepLines/>
      <w:numPr>
        <w:ilvl w:val="4"/>
        <w:numId w:val="1"/>
      </w:numPr>
      <w:spacing w:before="200" w:line="276" w:lineRule="auto"/>
      <w:jc w:val="left"/>
      <w:outlineLvl w:val="4"/>
    </w:pPr>
    <w:rPr>
      <w:rFonts w:asciiTheme="majorHAnsi" w:eastAsiaTheme="majorEastAsia" w:hAnsiTheme="majorHAnsi" w:cstheme="majorBidi"/>
      <w:color w:val="243F60" w:themeColor="accent1" w:themeShade="7F"/>
      <w:lang w:val="en-US"/>
    </w:rPr>
  </w:style>
  <w:style w:type="paragraph" w:styleId="Naslov6">
    <w:name w:val="heading 6"/>
    <w:basedOn w:val="Normal"/>
    <w:next w:val="Normal"/>
    <w:link w:val="Naslov6Char"/>
    <w:uiPriority w:val="9"/>
    <w:semiHidden/>
    <w:unhideWhenUsed/>
    <w:qFormat/>
    <w:rsid w:val="004E32F8"/>
    <w:pPr>
      <w:keepNext/>
      <w:keepLines/>
      <w:numPr>
        <w:ilvl w:val="5"/>
        <w:numId w:val="1"/>
      </w:numPr>
      <w:spacing w:before="200" w:line="276" w:lineRule="auto"/>
      <w:jc w:val="left"/>
      <w:outlineLvl w:val="5"/>
    </w:pPr>
    <w:rPr>
      <w:rFonts w:asciiTheme="majorHAnsi" w:eastAsiaTheme="majorEastAsia" w:hAnsiTheme="majorHAnsi" w:cstheme="majorBidi"/>
      <w:i/>
      <w:iCs/>
      <w:color w:val="243F60" w:themeColor="accent1" w:themeShade="7F"/>
      <w:lang w:val="en-US"/>
    </w:rPr>
  </w:style>
  <w:style w:type="paragraph" w:styleId="Naslov7">
    <w:name w:val="heading 7"/>
    <w:basedOn w:val="Normal"/>
    <w:next w:val="Normal"/>
    <w:link w:val="Naslov7Char"/>
    <w:uiPriority w:val="9"/>
    <w:semiHidden/>
    <w:unhideWhenUsed/>
    <w:qFormat/>
    <w:rsid w:val="004E32F8"/>
    <w:pPr>
      <w:keepNext/>
      <w:keepLines/>
      <w:numPr>
        <w:ilvl w:val="6"/>
        <w:numId w:val="1"/>
      </w:numPr>
      <w:spacing w:before="200" w:line="276" w:lineRule="auto"/>
      <w:jc w:val="left"/>
      <w:outlineLvl w:val="6"/>
    </w:pPr>
    <w:rPr>
      <w:rFonts w:asciiTheme="majorHAnsi" w:eastAsiaTheme="majorEastAsia" w:hAnsiTheme="majorHAnsi" w:cstheme="majorBidi"/>
      <w:i/>
      <w:iCs/>
      <w:color w:val="404040" w:themeColor="text1" w:themeTint="BF"/>
      <w:lang w:val="en-US"/>
    </w:rPr>
  </w:style>
  <w:style w:type="paragraph" w:styleId="Naslov8">
    <w:name w:val="heading 8"/>
    <w:basedOn w:val="Normal"/>
    <w:next w:val="Normal"/>
    <w:link w:val="Naslov8Char"/>
    <w:uiPriority w:val="9"/>
    <w:semiHidden/>
    <w:unhideWhenUsed/>
    <w:qFormat/>
    <w:rsid w:val="004E32F8"/>
    <w:pPr>
      <w:keepNext/>
      <w:keepLines/>
      <w:numPr>
        <w:ilvl w:val="7"/>
        <w:numId w:val="1"/>
      </w:numPr>
      <w:spacing w:before="200" w:line="276" w:lineRule="auto"/>
      <w:jc w:val="left"/>
      <w:outlineLvl w:val="7"/>
    </w:pPr>
    <w:rPr>
      <w:rFonts w:asciiTheme="majorHAnsi" w:eastAsiaTheme="majorEastAsia" w:hAnsiTheme="majorHAnsi" w:cstheme="majorBidi"/>
      <w:color w:val="404040" w:themeColor="text1" w:themeTint="BF"/>
      <w:sz w:val="20"/>
      <w:szCs w:val="20"/>
      <w:lang w:val="en-US"/>
    </w:rPr>
  </w:style>
  <w:style w:type="paragraph" w:styleId="Naslov9">
    <w:name w:val="heading 9"/>
    <w:basedOn w:val="Normal"/>
    <w:next w:val="Normal"/>
    <w:link w:val="Naslov9Char"/>
    <w:uiPriority w:val="9"/>
    <w:semiHidden/>
    <w:unhideWhenUsed/>
    <w:qFormat/>
    <w:rsid w:val="004E32F8"/>
    <w:pPr>
      <w:keepNext/>
      <w:keepLines/>
      <w:numPr>
        <w:ilvl w:val="8"/>
        <w:numId w:val="1"/>
      </w:numPr>
      <w:spacing w:before="200" w:line="276" w:lineRule="auto"/>
      <w:jc w:val="left"/>
      <w:outlineLvl w:val="8"/>
    </w:pPr>
    <w:rPr>
      <w:rFonts w:asciiTheme="majorHAnsi" w:eastAsiaTheme="majorEastAsia" w:hAnsiTheme="majorHAnsi" w:cstheme="majorBidi"/>
      <w:i/>
      <w:iCs/>
      <w:color w:val="404040" w:themeColor="text1" w:themeTint="BF"/>
      <w:sz w:val="20"/>
      <w:szCs w:val="20"/>
      <w:lang w:val="en-US"/>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6A1605"/>
    <w:pPr>
      <w:tabs>
        <w:tab w:val="center" w:pos="4703"/>
        <w:tab w:val="right" w:pos="9406"/>
      </w:tabs>
      <w:spacing w:line="240" w:lineRule="auto"/>
      <w:jc w:val="left"/>
    </w:pPr>
    <w:rPr>
      <w:rFonts w:asciiTheme="minorHAnsi" w:eastAsiaTheme="minorHAnsi" w:hAnsiTheme="minorHAnsi" w:cstheme="minorBidi"/>
      <w:lang w:val="en-US"/>
    </w:rPr>
  </w:style>
  <w:style w:type="character" w:customStyle="1" w:styleId="ZaglavljeChar">
    <w:name w:val="Zaglavlje Char"/>
    <w:basedOn w:val="Zadanifontodlomka"/>
    <w:link w:val="Zaglavlje"/>
    <w:uiPriority w:val="99"/>
    <w:rsid w:val="006A1605"/>
  </w:style>
  <w:style w:type="paragraph" w:styleId="Podnoje">
    <w:name w:val="footer"/>
    <w:basedOn w:val="Normal"/>
    <w:link w:val="PodnojeChar"/>
    <w:uiPriority w:val="99"/>
    <w:unhideWhenUsed/>
    <w:rsid w:val="006A1605"/>
    <w:pPr>
      <w:tabs>
        <w:tab w:val="center" w:pos="4703"/>
        <w:tab w:val="right" w:pos="9406"/>
      </w:tabs>
      <w:spacing w:line="240" w:lineRule="auto"/>
      <w:jc w:val="left"/>
    </w:pPr>
    <w:rPr>
      <w:rFonts w:asciiTheme="minorHAnsi" w:eastAsiaTheme="minorHAnsi" w:hAnsiTheme="minorHAnsi" w:cstheme="minorBidi"/>
      <w:lang w:val="en-US"/>
    </w:rPr>
  </w:style>
  <w:style w:type="character" w:customStyle="1" w:styleId="PodnojeChar">
    <w:name w:val="Podnožje Char"/>
    <w:basedOn w:val="Zadanifontodlomka"/>
    <w:link w:val="Podnoje"/>
    <w:uiPriority w:val="99"/>
    <w:rsid w:val="006A1605"/>
  </w:style>
  <w:style w:type="table" w:styleId="Reetkatablice">
    <w:name w:val="Table Grid"/>
    <w:basedOn w:val="Obinatablica"/>
    <w:uiPriority w:val="59"/>
    <w:rsid w:val="006A1605"/>
    <w:pPr>
      <w:spacing w:after="0" w:line="240" w:lineRule="auto"/>
    </w:pPr>
    <w:rPr>
      <w:rFonts w:ascii="Calibri" w:eastAsia="Calibri" w:hAnsi="Calibri" w:cs="Calibri"/>
      <w:sz w:val="20"/>
      <w:szCs w:val="20"/>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fusnote">
    <w:name w:val="footnote reference"/>
    <w:basedOn w:val="Zadanifontodlomka"/>
    <w:uiPriority w:val="99"/>
    <w:semiHidden/>
    <w:unhideWhenUsed/>
    <w:rsid w:val="006A1605"/>
    <w:rPr>
      <w:vertAlign w:val="superscript"/>
    </w:rPr>
  </w:style>
  <w:style w:type="paragraph" w:styleId="Tijeloteksta">
    <w:name w:val="Body Text"/>
    <w:basedOn w:val="Normal"/>
    <w:link w:val="TijelotekstaChar"/>
    <w:uiPriority w:val="99"/>
    <w:semiHidden/>
    <w:unhideWhenUsed/>
    <w:rsid w:val="006A1605"/>
    <w:pPr>
      <w:spacing w:after="120"/>
    </w:pPr>
  </w:style>
  <w:style w:type="character" w:customStyle="1" w:styleId="TijelotekstaChar">
    <w:name w:val="Tijelo teksta Char"/>
    <w:basedOn w:val="Zadanifontodlomka"/>
    <w:link w:val="Tijeloteksta"/>
    <w:uiPriority w:val="99"/>
    <w:semiHidden/>
    <w:rsid w:val="006A1605"/>
    <w:rPr>
      <w:rFonts w:ascii="Calibri" w:eastAsia="Calibri" w:hAnsi="Calibri" w:cs="Calibri"/>
      <w:lang w:val="hr-HR"/>
    </w:rPr>
  </w:style>
  <w:style w:type="paragraph" w:styleId="Tijeloteksta-prvauvlaka">
    <w:name w:val="Body Text First Indent"/>
    <w:basedOn w:val="Tijeloteksta"/>
    <w:link w:val="Tijeloteksta-prvauvlakaChar"/>
    <w:rsid w:val="006A1605"/>
    <w:pPr>
      <w:suppressAutoHyphens/>
      <w:spacing w:after="0" w:line="240" w:lineRule="auto"/>
      <w:ind w:firstLine="283"/>
    </w:pPr>
    <w:rPr>
      <w:rFonts w:ascii="Times New Roman" w:eastAsia="Times New Roman" w:hAnsi="Times New Roman" w:cs="Times New Roman"/>
      <w:sz w:val="24"/>
      <w:szCs w:val="20"/>
      <w:lang w:val="en-US" w:eastAsia="ar-SA"/>
    </w:rPr>
  </w:style>
  <w:style w:type="character" w:customStyle="1" w:styleId="Tijeloteksta-prvauvlakaChar">
    <w:name w:val="Tijelo teksta - prva uvlaka Char"/>
    <w:basedOn w:val="TijelotekstaChar"/>
    <w:link w:val="Tijeloteksta-prvauvlaka"/>
    <w:rsid w:val="006A1605"/>
    <w:rPr>
      <w:rFonts w:ascii="Times New Roman" w:eastAsia="Times New Roman" w:hAnsi="Times New Roman" w:cs="Times New Roman"/>
      <w:sz w:val="24"/>
      <w:szCs w:val="20"/>
      <w:lang w:val="hr-HR" w:eastAsia="ar-SA"/>
    </w:rPr>
  </w:style>
  <w:style w:type="paragraph" w:styleId="Tekstbalonia">
    <w:name w:val="Balloon Text"/>
    <w:basedOn w:val="Normal"/>
    <w:link w:val="TekstbaloniaChar"/>
    <w:uiPriority w:val="99"/>
    <w:semiHidden/>
    <w:unhideWhenUsed/>
    <w:rsid w:val="006A1605"/>
    <w:pPr>
      <w:spacing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A1605"/>
    <w:rPr>
      <w:rFonts w:ascii="Tahoma" w:eastAsia="Calibri" w:hAnsi="Tahoma" w:cs="Tahoma"/>
      <w:sz w:val="16"/>
      <w:szCs w:val="16"/>
      <w:lang w:val="hr-HR"/>
    </w:rPr>
  </w:style>
  <w:style w:type="character" w:styleId="Hiperveza">
    <w:name w:val="Hyperlink"/>
    <w:basedOn w:val="Zadanifontodlomka"/>
    <w:uiPriority w:val="99"/>
    <w:unhideWhenUsed/>
    <w:rsid w:val="001A6F99"/>
    <w:rPr>
      <w:color w:val="0000FF" w:themeColor="hyperlink"/>
      <w:u w:val="single"/>
    </w:rPr>
  </w:style>
  <w:style w:type="paragraph" w:styleId="Tekstkrajnjebiljeke">
    <w:name w:val="endnote text"/>
    <w:basedOn w:val="Normal"/>
    <w:link w:val="TekstkrajnjebiljekeChar"/>
    <w:uiPriority w:val="99"/>
    <w:semiHidden/>
    <w:unhideWhenUsed/>
    <w:rsid w:val="001A6F99"/>
    <w:pPr>
      <w:spacing w:line="240" w:lineRule="auto"/>
      <w:jc w:val="left"/>
    </w:pPr>
    <w:rPr>
      <w:rFonts w:ascii="Times New Roman" w:eastAsia="Times New Roman" w:hAnsi="Times New Roman" w:cs="Times New Roman"/>
      <w:sz w:val="20"/>
      <w:szCs w:val="20"/>
      <w:lang w:eastAsia="hr-HR"/>
    </w:rPr>
  </w:style>
  <w:style w:type="character" w:customStyle="1" w:styleId="TekstkrajnjebiljekeChar">
    <w:name w:val="Tekst krajnje bilješke Char"/>
    <w:basedOn w:val="Zadanifontodlomka"/>
    <w:link w:val="Tekstkrajnjebiljeke"/>
    <w:uiPriority w:val="99"/>
    <w:semiHidden/>
    <w:rsid w:val="001A6F99"/>
    <w:rPr>
      <w:rFonts w:ascii="Times New Roman" w:eastAsia="Times New Roman" w:hAnsi="Times New Roman" w:cs="Times New Roman"/>
      <w:sz w:val="20"/>
      <w:szCs w:val="20"/>
      <w:lang w:val="hr-HR" w:eastAsia="hr-HR"/>
    </w:rPr>
  </w:style>
  <w:style w:type="paragraph" w:styleId="Bezproreda">
    <w:name w:val="No Spacing"/>
    <w:uiPriority w:val="1"/>
    <w:qFormat/>
    <w:rsid w:val="001A6F99"/>
    <w:pPr>
      <w:spacing w:after="0" w:line="240" w:lineRule="auto"/>
    </w:pPr>
    <w:rPr>
      <w:lang w:val="bs-Latn-BA"/>
    </w:rPr>
  </w:style>
  <w:style w:type="paragraph" w:customStyle="1" w:styleId="Default">
    <w:name w:val="Default"/>
    <w:rsid w:val="001A6F99"/>
    <w:pPr>
      <w:autoSpaceDE w:val="0"/>
      <w:autoSpaceDN w:val="0"/>
      <w:adjustRightInd w:val="0"/>
      <w:spacing w:after="0" w:line="240" w:lineRule="auto"/>
    </w:pPr>
    <w:rPr>
      <w:rFonts w:ascii="Times New Roman" w:hAnsi="Times New Roman" w:cs="Times New Roman"/>
      <w:color w:val="000000"/>
      <w:sz w:val="24"/>
      <w:szCs w:val="24"/>
      <w:lang w:val="bs-Latn-BA"/>
    </w:rPr>
  </w:style>
  <w:style w:type="character" w:customStyle="1" w:styleId="element-citation">
    <w:name w:val="element-citation"/>
    <w:basedOn w:val="Zadanifontodlomka"/>
    <w:rsid w:val="001A6F99"/>
  </w:style>
  <w:style w:type="character" w:customStyle="1" w:styleId="ref-journal">
    <w:name w:val="ref-journal"/>
    <w:basedOn w:val="Zadanifontodlomka"/>
    <w:rsid w:val="001A6F99"/>
  </w:style>
  <w:style w:type="character" w:customStyle="1" w:styleId="ref-vol">
    <w:name w:val="ref-vol"/>
    <w:basedOn w:val="Zadanifontodlomka"/>
    <w:rsid w:val="001A6F99"/>
  </w:style>
  <w:style w:type="character" w:customStyle="1" w:styleId="tlid-translation">
    <w:name w:val="tlid-translation"/>
    <w:basedOn w:val="Zadanifontodlomka"/>
    <w:rsid w:val="001A6F99"/>
  </w:style>
  <w:style w:type="character" w:customStyle="1" w:styleId="contrib">
    <w:name w:val="contrib"/>
    <w:basedOn w:val="Zadanifontodlomka"/>
    <w:rsid w:val="001A6F99"/>
  </w:style>
  <w:style w:type="character" w:customStyle="1" w:styleId="name">
    <w:name w:val="name"/>
    <w:basedOn w:val="Zadanifontodlomka"/>
    <w:rsid w:val="001A6F99"/>
  </w:style>
  <w:style w:type="character" w:customStyle="1" w:styleId="given-names">
    <w:name w:val="given-names"/>
    <w:basedOn w:val="Zadanifontodlomka"/>
    <w:rsid w:val="001A6F99"/>
  </w:style>
  <w:style w:type="character" w:customStyle="1" w:styleId="surname">
    <w:name w:val="surname"/>
    <w:basedOn w:val="Zadanifontodlomka"/>
    <w:rsid w:val="001A6F99"/>
  </w:style>
  <w:style w:type="character" w:styleId="Naglaeno">
    <w:name w:val="Strong"/>
    <w:basedOn w:val="Zadanifontodlomka"/>
    <w:qFormat/>
    <w:rsid w:val="001A6F99"/>
    <w:rPr>
      <w:b/>
      <w:bCs/>
    </w:rPr>
  </w:style>
  <w:style w:type="character" w:styleId="HTML-navod">
    <w:name w:val="HTML Cite"/>
    <w:basedOn w:val="Zadanifontodlomka"/>
    <w:uiPriority w:val="99"/>
    <w:semiHidden/>
    <w:unhideWhenUsed/>
    <w:rsid w:val="001A6F99"/>
    <w:rPr>
      <w:i/>
      <w:iCs/>
    </w:rPr>
  </w:style>
  <w:style w:type="paragraph" w:styleId="Tekstfusnote">
    <w:name w:val="footnote text"/>
    <w:basedOn w:val="Normal"/>
    <w:link w:val="TekstfusnoteChar"/>
    <w:uiPriority w:val="99"/>
    <w:semiHidden/>
    <w:unhideWhenUsed/>
    <w:rsid w:val="004E32F8"/>
    <w:pPr>
      <w:spacing w:line="240" w:lineRule="auto"/>
      <w:jc w:val="left"/>
    </w:pPr>
    <w:rPr>
      <w:rFonts w:ascii="Cambria" w:eastAsia="Times New Roman" w:hAnsi="Cambria" w:cs="Times New Roman"/>
      <w:sz w:val="20"/>
      <w:szCs w:val="20"/>
      <w:lang w:val="en-AU"/>
    </w:rPr>
  </w:style>
  <w:style w:type="character" w:customStyle="1" w:styleId="TekstfusnoteChar">
    <w:name w:val="Tekst fusnote Char"/>
    <w:basedOn w:val="Zadanifontodlomka"/>
    <w:link w:val="Tekstfusnote"/>
    <w:uiPriority w:val="99"/>
    <w:semiHidden/>
    <w:rsid w:val="004E32F8"/>
    <w:rPr>
      <w:rFonts w:ascii="Cambria" w:eastAsia="Times New Roman" w:hAnsi="Cambria" w:cs="Times New Roman"/>
      <w:sz w:val="20"/>
      <w:szCs w:val="20"/>
      <w:lang w:val="en-AU"/>
    </w:rPr>
  </w:style>
  <w:style w:type="character" w:customStyle="1" w:styleId="Naslov1Char">
    <w:name w:val="Naslov 1 Char"/>
    <w:basedOn w:val="Zadanifontodlomka"/>
    <w:link w:val="Naslov1"/>
    <w:uiPriority w:val="9"/>
    <w:rsid w:val="004E32F8"/>
    <w:rPr>
      <w:rFonts w:ascii="Times New Roman" w:hAnsi="Times New Roman" w:cs="Times New Roman"/>
      <w:b/>
      <w:sz w:val="24"/>
    </w:rPr>
  </w:style>
  <w:style w:type="character" w:customStyle="1" w:styleId="Naslov2Char">
    <w:name w:val="Naslov 2 Char"/>
    <w:basedOn w:val="Zadanifontodlomka"/>
    <w:link w:val="Naslov2"/>
    <w:uiPriority w:val="9"/>
    <w:rsid w:val="004E32F8"/>
    <w:rPr>
      <w:rFonts w:ascii="Times New Roman" w:hAnsi="Times New Roman" w:cs="Times New Roman"/>
      <w:i/>
      <w:sz w:val="24"/>
      <w:szCs w:val="24"/>
    </w:rPr>
  </w:style>
  <w:style w:type="character" w:customStyle="1" w:styleId="Naslov3Char">
    <w:name w:val="Naslov 3 Char"/>
    <w:basedOn w:val="Zadanifontodlomka"/>
    <w:link w:val="Naslov3"/>
    <w:uiPriority w:val="9"/>
    <w:rsid w:val="004E32F8"/>
    <w:rPr>
      <w:rFonts w:ascii="Times New Roman" w:hAnsi="Times New Roman" w:cs="Times New Roman"/>
      <w:i/>
      <w:sz w:val="24"/>
      <w:szCs w:val="24"/>
    </w:rPr>
  </w:style>
  <w:style w:type="character" w:customStyle="1" w:styleId="Naslov4Char">
    <w:name w:val="Naslov 4 Char"/>
    <w:basedOn w:val="Zadanifontodlomka"/>
    <w:link w:val="Naslov4"/>
    <w:uiPriority w:val="9"/>
    <w:semiHidden/>
    <w:rsid w:val="004E32F8"/>
    <w:rPr>
      <w:rFonts w:asciiTheme="majorHAnsi" w:eastAsiaTheme="majorEastAsia" w:hAnsiTheme="majorHAnsi" w:cstheme="majorBidi"/>
      <w:b/>
      <w:bCs/>
      <w:i/>
      <w:iCs/>
      <w:color w:val="4F81BD" w:themeColor="accent1"/>
    </w:rPr>
  </w:style>
  <w:style w:type="character" w:customStyle="1" w:styleId="Naslov5Char">
    <w:name w:val="Naslov 5 Char"/>
    <w:basedOn w:val="Zadanifontodlomka"/>
    <w:link w:val="Naslov5"/>
    <w:uiPriority w:val="9"/>
    <w:semiHidden/>
    <w:rsid w:val="004E32F8"/>
    <w:rPr>
      <w:rFonts w:asciiTheme="majorHAnsi" w:eastAsiaTheme="majorEastAsia" w:hAnsiTheme="majorHAnsi" w:cstheme="majorBidi"/>
      <w:color w:val="243F60" w:themeColor="accent1" w:themeShade="7F"/>
    </w:rPr>
  </w:style>
  <w:style w:type="character" w:customStyle="1" w:styleId="Naslov6Char">
    <w:name w:val="Naslov 6 Char"/>
    <w:basedOn w:val="Zadanifontodlomka"/>
    <w:link w:val="Naslov6"/>
    <w:uiPriority w:val="9"/>
    <w:semiHidden/>
    <w:rsid w:val="004E32F8"/>
    <w:rPr>
      <w:rFonts w:asciiTheme="majorHAnsi" w:eastAsiaTheme="majorEastAsia" w:hAnsiTheme="majorHAnsi" w:cstheme="majorBidi"/>
      <w:i/>
      <w:iCs/>
      <w:color w:val="243F60" w:themeColor="accent1" w:themeShade="7F"/>
    </w:rPr>
  </w:style>
  <w:style w:type="character" w:customStyle="1" w:styleId="Naslov7Char">
    <w:name w:val="Naslov 7 Char"/>
    <w:basedOn w:val="Zadanifontodlomka"/>
    <w:link w:val="Naslov7"/>
    <w:uiPriority w:val="9"/>
    <w:semiHidden/>
    <w:rsid w:val="004E32F8"/>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semiHidden/>
    <w:rsid w:val="004E32F8"/>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semiHidden/>
    <w:rsid w:val="004E32F8"/>
    <w:rPr>
      <w:rFonts w:asciiTheme="majorHAnsi" w:eastAsiaTheme="majorEastAsia" w:hAnsiTheme="majorHAnsi" w:cstheme="majorBidi"/>
      <w:i/>
      <w:iCs/>
      <w:color w:val="404040" w:themeColor="text1" w:themeTint="BF"/>
      <w:sz w:val="20"/>
      <w:szCs w:val="20"/>
    </w:rPr>
  </w:style>
  <w:style w:type="paragraph" w:customStyle="1" w:styleId="Body">
    <w:name w:val="Body"/>
    <w:rsid w:val="004D7BE5"/>
    <w:pPr>
      <w:spacing w:after="160" w:line="256" w:lineRule="auto"/>
    </w:pPr>
    <w:rPr>
      <w:rFonts w:ascii="Calibri" w:eastAsia="Calibri" w:hAnsi="Calibri" w:cs="Calibri"/>
      <w:color w:val="000000"/>
      <w:u w:color="000000"/>
      <w:lang w:eastAsia="en-GB"/>
    </w:rPr>
  </w:style>
  <w:style w:type="paragraph" w:styleId="Odlomakpopisa">
    <w:name w:val="List Paragraph"/>
    <w:basedOn w:val="Normal"/>
    <w:uiPriority w:val="34"/>
    <w:qFormat/>
    <w:rsid w:val="00220D14"/>
    <w:pPr>
      <w:spacing w:after="200" w:line="276" w:lineRule="auto"/>
      <w:ind w:left="720"/>
      <w:contextualSpacing/>
      <w:jc w:val="left"/>
    </w:pPr>
    <w:rPr>
      <w:rFonts w:asciiTheme="minorHAnsi" w:eastAsiaTheme="minorEastAsia" w:hAnsiTheme="minorHAnsi" w:cstheme="minorBidi"/>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89482">
      <w:bodyDiv w:val="1"/>
      <w:marLeft w:val="0"/>
      <w:marRight w:val="0"/>
      <w:marTop w:val="0"/>
      <w:marBottom w:val="0"/>
      <w:divBdr>
        <w:top w:val="none" w:sz="0" w:space="0" w:color="auto"/>
        <w:left w:val="none" w:sz="0" w:space="0" w:color="auto"/>
        <w:bottom w:val="none" w:sz="0" w:space="0" w:color="auto"/>
        <w:right w:val="none" w:sz="0" w:space="0" w:color="auto"/>
      </w:divBdr>
    </w:div>
    <w:div w:id="131600296">
      <w:bodyDiv w:val="1"/>
      <w:marLeft w:val="0"/>
      <w:marRight w:val="0"/>
      <w:marTop w:val="0"/>
      <w:marBottom w:val="0"/>
      <w:divBdr>
        <w:top w:val="none" w:sz="0" w:space="0" w:color="auto"/>
        <w:left w:val="none" w:sz="0" w:space="0" w:color="auto"/>
        <w:bottom w:val="none" w:sz="0" w:space="0" w:color="auto"/>
        <w:right w:val="none" w:sz="0" w:space="0" w:color="auto"/>
      </w:divBdr>
    </w:div>
    <w:div w:id="356393291">
      <w:bodyDiv w:val="1"/>
      <w:marLeft w:val="0"/>
      <w:marRight w:val="0"/>
      <w:marTop w:val="0"/>
      <w:marBottom w:val="0"/>
      <w:divBdr>
        <w:top w:val="none" w:sz="0" w:space="0" w:color="auto"/>
        <w:left w:val="none" w:sz="0" w:space="0" w:color="auto"/>
        <w:bottom w:val="none" w:sz="0" w:space="0" w:color="auto"/>
        <w:right w:val="none" w:sz="0" w:space="0" w:color="auto"/>
      </w:divBdr>
    </w:div>
    <w:div w:id="389696026">
      <w:bodyDiv w:val="1"/>
      <w:marLeft w:val="0"/>
      <w:marRight w:val="0"/>
      <w:marTop w:val="0"/>
      <w:marBottom w:val="0"/>
      <w:divBdr>
        <w:top w:val="none" w:sz="0" w:space="0" w:color="auto"/>
        <w:left w:val="none" w:sz="0" w:space="0" w:color="auto"/>
        <w:bottom w:val="none" w:sz="0" w:space="0" w:color="auto"/>
        <w:right w:val="none" w:sz="0" w:space="0" w:color="auto"/>
      </w:divBdr>
    </w:div>
    <w:div w:id="435487438">
      <w:bodyDiv w:val="1"/>
      <w:marLeft w:val="0"/>
      <w:marRight w:val="0"/>
      <w:marTop w:val="0"/>
      <w:marBottom w:val="0"/>
      <w:divBdr>
        <w:top w:val="none" w:sz="0" w:space="0" w:color="auto"/>
        <w:left w:val="none" w:sz="0" w:space="0" w:color="auto"/>
        <w:bottom w:val="none" w:sz="0" w:space="0" w:color="auto"/>
        <w:right w:val="none" w:sz="0" w:space="0" w:color="auto"/>
      </w:divBdr>
    </w:div>
    <w:div w:id="551888141">
      <w:bodyDiv w:val="1"/>
      <w:marLeft w:val="0"/>
      <w:marRight w:val="0"/>
      <w:marTop w:val="0"/>
      <w:marBottom w:val="0"/>
      <w:divBdr>
        <w:top w:val="none" w:sz="0" w:space="0" w:color="auto"/>
        <w:left w:val="none" w:sz="0" w:space="0" w:color="auto"/>
        <w:bottom w:val="none" w:sz="0" w:space="0" w:color="auto"/>
        <w:right w:val="none" w:sz="0" w:space="0" w:color="auto"/>
      </w:divBdr>
    </w:div>
    <w:div w:id="634650898">
      <w:bodyDiv w:val="1"/>
      <w:marLeft w:val="0"/>
      <w:marRight w:val="0"/>
      <w:marTop w:val="0"/>
      <w:marBottom w:val="0"/>
      <w:divBdr>
        <w:top w:val="none" w:sz="0" w:space="0" w:color="auto"/>
        <w:left w:val="none" w:sz="0" w:space="0" w:color="auto"/>
        <w:bottom w:val="none" w:sz="0" w:space="0" w:color="auto"/>
        <w:right w:val="none" w:sz="0" w:space="0" w:color="auto"/>
      </w:divBdr>
    </w:div>
    <w:div w:id="649597672">
      <w:bodyDiv w:val="1"/>
      <w:marLeft w:val="0"/>
      <w:marRight w:val="0"/>
      <w:marTop w:val="0"/>
      <w:marBottom w:val="0"/>
      <w:divBdr>
        <w:top w:val="none" w:sz="0" w:space="0" w:color="auto"/>
        <w:left w:val="none" w:sz="0" w:space="0" w:color="auto"/>
        <w:bottom w:val="none" w:sz="0" w:space="0" w:color="auto"/>
        <w:right w:val="none" w:sz="0" w:space="0" w:color="auto"/>
      </w:divBdr>
    </w:div>
    <w:div w:id="673534508">
      <w:bodyDiv w:val="1"/>
      <w:marLeft w:val="0"/>
      <w:marRight w:val="0"/>
      <w:marTop w:val="0"/>
      <w:marBottom w:val="0"/>
      <w:divBdr>
        <w:top w:val="none" w:sz="0" w:space="0" w:color="auto"/>
        <w:left w:val="none" w:sz="0" w:space="0" w:color="auto"/>
        <w:bottom w:val="none" w:sz="0" w:space="0" w:color="auto"/>
        <w:right w:val="none" w:sz="0" w:space="0" w:color="auto"/>
      </w:divBdr>
    </w:div>
    <w:div w:id="747701305">
      <w:bodyDiv w:val="1"/>
      <w:marLeft w:val="0"/>
      <w:marRight w:val="0"/>
      <w:marTop w:val="0"/>
      <w:marBottom w:val="0"/>
      <w:divBdr>
        <w:top w:val="none" w:sz="0" w:space="0" w:color="auto"/>
        <w:left w:val="none" w:sz="0" w:space="0" w:color="auto"/>
        <w:bottom w:val="none" w:sz="0" w:space="0" w:color="auto"/>
        <w:right w:val="none" w:sz="0" w:space="0" w:color="auto"/>
      </w:divBdr>
    </w:div>
    <w:div w:id="1273243891">
      <w:bodyDiv w:val="1"/>
      <w:marLeft w:val="0"/>
      <w:marRight w:val="0"/>
      <w:marTop w:val="0"/>
      <w:marBottom w:val="0"/>
      <w:divBdr>
        <w:top w:val="none" w:sz="0" w:space="0" w:color="auto"/>
        <w:left w:val="none" w:sz="0" w:space="0" w:color="auto"/>
        <w:bottom w:val="none" w:sz="0" w:space="0" w:color="auto"/>
        <w:right w:val="none" w:sz="0" w:space="0" w:color="auto"/>
      </w:divBdr>
    </w:div>
    <w:div w:id="1321233371">
      <w:bodyDiv w:val="1"/>
      <w:marLeft w:val="0"/>
      <w:marRight w:val="0"/>
      <w:marTop w:val="0"/>
      <w:marBottom w:val="0"/>
      <w:divBdr>
        <w:top w:val="none" w:sz="0" w:space="0" w:color="auto"/>
        <w:left w:val="none" w:sz="0" w:space="0" w:color="auto"/>
        <w:bottom w:val="none" w:sz="0" w:space="0" w:color="auto"/>
        <w:right w:val="none" w:sz="0" w:space="0" w:color="auto"/>
      </w:divBdr>
    </w:div>
    <w:div w:id="1341925929">
      <w:bodyDiv w:val="1"/>
      <w:marLeft w:val="0"/>
      <w:marRight w:val="0"/>
      <w:marTop w:val="0"/>
      <w:marBottom w:val="0"/>
      <w:divBdr>
        <w:top w:val="none" w:sz="0" w:space="0" w:color="auto"/>
        <w:left w:val="none" w:sz="0" w:space="0" w:color="auto"/>
        <w:bottom w:val="none" w:sz="0" w:space="0" w:color="auto"/>
        <w:right w:val="none" w:sz="0" w:space="0" w:color="auto"/>
      </w:divBdr>
    </w:div>
    <w:div w:id="1442608329">
      <w:bodyDiv w:val="1"/>
      <w:marLeft w:val="0"/>
      <w:marRight w:val="0"/>
      <w:marTop w:val="0"/>
      <w:marBottom w:val="0"/>
      <w:divBdr>
        <w:top w:val="none" w:sz="0" w:space="0" w:color="auto"/>
        <w:left w:val="none" w:sz="0" w:space="0" w:color="auto"/>
        <w:bottom w:val="none" w:sz="0" w:space="0" w:color="auto"/>
        <w:right w:val="none" w:sz="0" w:space="0" w:color="auto"/>
      </w:divBdr>
    </w:div>
    <w:div w:id="1450705567">
      <w:bodyDiv w:val="1"/>
      <w:marLeft w:val="0"/>
      <w:marRight w:val="0"/>
      <w:marTop w:val="0"/>
      <w:marBottom w:val="0"/>
      <w:divBdr>
        <w:top w:val="none" w:sz="0" w:space="0" w:color="auto"/>
        <w:left w:val="none" w:sz="0" w:space="0" w:color="auto"/>
        <w:bottom w:val="none" w:sz="0" w:space="0" w:color="auto"/>
        <w:right w:val="none" w:sz="0" w:space="0" w:color="auto"/>
      </w:divBdr>
    </w:div>
    <w:div w:id="1524708811">
      <w:bodyDiv w:val="1"/>
      <w:marLeft w:val="0"/>
      <w:marRight w:val="0"/>
      <w:marTop w:val="0"/>
      <w:marBottom w:val="0"/>
      <w:divBdr>
        <w:top w:val="none" w:sz="0" w:space="0" w:color="auto"/>
        <w:left w:val="none" w:sz="0" w:space="0" w:color="auto"/>
        <w:bottom w:val="none" w:sz="0" w:space="0" w:color="auto"/>
        <w:right w:val="none" w:sz="0" w:space="0" w:color="auto"/>
      </w:divBdr>
    </w:div>
    <w:div w:id="1560365613">
      <w:bodyDiv w:val="1"/>
      <w:marLeft w:val="0"/>
      <w:marRight w:val="0"/>
      <w:marTop w:val="0"/>
      <w:marBottom w:val="0"/>
      <w:divBdr>
        <w:top w:val="none" w:sz="0" w:space="0" w:color="auto"/>
        <w:left w:val="none" w:sz="0" w:space="0" w:color="auto"/>
        <w:bottom w:val="none" w:sz="0" w:space="0" w:color="auto"/>
        <w:right w:val="none" w:sz="0" w:space="0" w:color="auto"/>
      </w:divBdr>
    </w:div>
    <w:div w:id="1577976619">
      <w:bodyDiv w:val="1"/>
      <w:marLeft w:val="0"/>
      <w:marRight w:val="0"/>
      <w:marTop w:val="0"/>
      <w:marBottom w:val="0"/>
      <w:divBdr>
        <w:top w:val="none" w:sz="0" w:space="0" w:color="auto"/>
        <w:left w:val="none" w:sz="0" w:space="0" w:color="auto"/>
        <w:bottom w:val="none" w:sz="0" w:space="0" w:color="auto"/>
        <w:right w:val="none" w:sz="0" w:space="0" w:color="auto"/>
      </w:divBdr>
    </w:div>
    <w:div w:id="1786388820">
      <w:bodyDiv w:val="1"/>
      <w:marLeft w:val="0"/>
      <w:marRight w:val="0"/>
      <w:marTop w:val="0"/>
      <w:marBottom w:val="0"/>
      <w:divBdr>
        <w:top w:val="none" w:sz="0" w:space="0" w:color="auto"/>
        <w:left w:val="none" w:sz="0" w:space="0" w:color="auto"/>
        <w:bottom w:val="none" w:sz="0" w:space="0" w:color="auto"/>
        <w:right w:val="none" w:sz="0" w:space="0" w:color="auto"/>
      </w:divBdr>
    </w:div>
    <w:div w:id="1824152444">
      <w:bodyDiv w:val="1"/>
      <w:marLeft w:val="0"/>
      <w:marRight w:val="0"/>
      <w:marTop w:val="0"/>
      <w:marBottom w:val="0"/>
      <w:divBdr>
        <w:top w:val="none" w:sz="0" w:space="0" w:color="auto"/>
        <w:left w:val="none" w:sz="0" w:space="0" w:color="auto"/>
        <w:bottom w:val="none" w:sz="0" w:space="0" w:color="auto"/>
        <w:right w:val="none" w:sz="0" w:space="0" w:color="auto"/>
      </w:divBdr>
    </w:div>
    <w:div w:id="1835223961">
      <w:bodyDiv w:val="1"/>
      <w:marLeft w:val="0"/>
      <w:marRight w:val="0"/>
      <w:marTop w:val="0"/>
      <w:marBottom w:val="0"/>
      <w:divBdr>
        <w:top w:val="none" w:sz="0" w:space="0" w:color="auto"/>
        <w:left w:val="none" w:sz="0" w:space="0" w:color="auto"/>
        <w:bottom w:val="none" w:sz="0" w:space="0" w:color="auto"/>
        <w:right w:val="none" w:sz="0" w:space="0" w:color="auto"/>
      </w:divBdr>
    </w:div>
    <w:div w:id="2013339012">
      <w:bodyDiv w:val="1"/>
      <w:marLeft w:val="0"/>
      <w:marRight w:val="0"/>
      <w:marTop w:val="0"/>
      <w:marBottom w:val="0"/>
      <w:divBdr>
        <w:top w:val="none" w:sz="0" w:space="0" w:color="auto"/>
        <w:left w:val="none" w:sz="0" w:space="0" w:color="auto"/>
        <w:bottom w:val="none" w:sz="0" w:space="0" w:color="auto"/>
        <w:right w:val="none" w:sz="0" w:space="0" w:color="auto"/>
      </w:divBdr>
    </w:div>
    <w:div w:id="2030790059">
      <w:bodyDiv w:val="1"/>
      <w:marLeft w:val="0"/>
      <w:marRight w:val="0"/>
      <w:marTop w:val="0"/>
      <w:marBottom w:val="0"/>
      <w:divBdr>
        <w:top w:val="none" w:sz="0" w:space="0" w:color="auto"/>
        <w:left w:val="none" w:sz="0" w:space="0" w:color="auto"/>
        <w:bottom w:val="none" w:sz="0" w:space="0" w:color="auto"/>
        <w:right w:val="none" w:sz="0" w:space="0" w:color="auto"/>
      </w:divBdr>
    </w:div>
    <w:div w:id="204015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tiff"/><Relationship Id="rId26" Type="http://schemas.openxmlformats.org/officeDocument/2006/relationships/hyperlink" Target="https://doi.org/10.1016/j.biopha.2018.08.080" TargetMode="External"/><Relationship Id="rId39" Type="http://schemas.openxmlformats.org/officeDocument/2006/relationships/hyperlink" Target="https://doi.org/10.1021/jf800510j" TargetMode="External"/><Relationship Id="rId21" Type="http://schemas.openxmlformats.org/officeDocument/2006/relationships/image" Target="media/image9.tiff"/><Relationship Id="rId34" Type="http://schemas.openxmlformats.org/officeDocument/2006/relationships/hyperlink" Target="https://doi.org/10.1016/j.diabres.2017.03.028"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hyperlink" Target="https://doi.org/10.1016/j.nut.2018.07.001"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doi.org/10.1016/j.scienta.2011.05.036" TargetMode="External"/><Relationship Id="rId32" Type="http://schemas.openxmlformats.org/officeDocument/2006/relationships/hyperlink" Target="https://doi.org/10.1016/j.scienta.2017.12.057" TargetMode="External"/><Relationship Id="rId37" Type="http://schemas.openxmlformats.org/officeDocument/2006/relationships/hyperlink" Target="https://doi.org/10.1021/acs.jafc.6b03976" TargetMode="External"/><Relationship Id="rId40" Type="http://schemas.openxmlformats.org/officeDocument/2006/relationships/hyperlink" Target="https://doi.org/10.1016/j.lwt.2019.05.006"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hyperlink" Target="https://doi.org/10.1111/j.1745-4557.2012.00442.x" TargetMode="External"/><Relationship Id="rId28" Type="http://schemas.openxmlformats.org/officeDocument/2006/relationships/hyperlink" Target="https://doi.org/10.1016/j.jfca.2015.09.007" TargetMode="External"/><Relationship Id="rId36" Type="http://schemas.openxmlformats.org/officeDocument/2006/relationships/hyperlink" Target="https://doi.org/10.1016/j.foodchem.2016.03.093" TargetMode="External"/><Relationship Id="rId10" Type="http://schemas.openxmlformats.org/officeDocument/2006/relationships/image" Target="media/image2.png"/><Relationship Id="rId19" Type="http://schemas.openxmlformats.org/officeDocument/2006/relationships/image" Target="media/image7.tiff"/><Relationship Id="rId31" Type="http://schemas.openxmlformats.org/officeDocument/2006/relationships/hyperlink" Target="https://doi.org/10.1016/j.foodchem.2019.05.027" TargetMode="External"/><Relationship Id="rId4" Type="http://schemas.openxmlformats.org/officeDocument/2006/relationships/webSettings" Target="webSettings.xml"/><Relationship Id="rId9" Type="http://schemas.openxmlformats.org/officeDocument/2006/relationships/hyperlink" Target="http://orcid.org/0000-0001-9361-7680" TargetMode="External"/><Relationship Id="rId14" Type="http://schemas.openxmlformats.org/officeDocument/2006/relationships/header" Target="header4.xml"/><Relationship Id="rId22" Type="http://schemas.openxmlformats.org/officeDocument/2006/relationships/hyperlink" Target="https://doi.org/10.1016/j.tifs.2017.04.012" TargetMode="External"/><Relationship Id="rId27" Type="http://schemas.openxmlformats.org/officeDocument/2006/relationships/hyperlink" Target="https://doi.org/10.1016/j.jfca.2013.05.012" TargetMode="External"/><Relationship Id="rId30" Type="http://schemas.openxmlformats.org/officeDocument/2006/relationships/hyperlink" Target="https://doi.org/10.1016/j.jff.2019.03.009" TargetMode="External"/><Relationship Id="rId35" Type="http://schemas.openxmlformats.org/officeDocument/2006/relationships/hyperlink" Target="https://doi.org/10.1016/j.foodres.2019.108646" TargetMode="External"/><Relationship Id="rId8" Type="http://schemas.openxmlformats.org/officeDocument/2006/relationships/hyperlink" Target="https://orcid.org/0000-0002-4846-327X"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tiff"/><Relationship Id="rId25" Type="http://schemas.openxmlformats.org/officeDocument/2006/relationships/hyperlink" Target="http://journal.chemistrycentral.com/content/8/1/45" TargetMode="External"/><Relationship Id="rId33" Type="http://schemas.openxmlformats.org/officeDocument/2006/relationships/hyperlink" Target="https://doi.org/10.1016/j.neubiorev.2019.05.010" TargetMode="External"/><Relationship Id="rId38" Type="http://schemas.openxmlformats.org/officeDocument/2006/relationships/hyperlink" Target="https://doi.org/10.1016/j.bcp.2017.03.012"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4050</Words>
  <Characters>23085</Characters>
  <Application>Microsoft Office Word</Application>
  <DocSecurity>0</DocSecurity>
  <Lines>192</Lines>
  <Paragraphs>54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Rev.</cp:lastModifiedBy>
  <cp:revision>3</cp:revision>
  <dcterms:created xsi:type="dcterms:W3CDTF">2020-05-13T06:13:00Z</dcterms:created>
  <dcterms:modified xsi:type="dcterms:W3CDTF">2020-05-13T06:14:00Z</dcterms:modified>
</cp:coreProperties>
</file>